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47FE7" w:rsidRPr="00A47FE7" w:rsidRDefault="00A47FE7" w:rsidP="00A47FE7">
      <w:pPr>
        <w:spacing w:before="100" w:beforeAutospacing="1" w:after="100" w:afterAutospacing="1"/>
        <w:ind w:firstLine="0"/>
        <w:rPr>
          <w:rFonts w:eastAsia="Times New Roman" w:cs="Times New Roman"/>
          <w:color w:val="140400"/>
          <w:szCs w:val="24"/>
        </w:rPr>
      </w:pPr>
    </w:p>
    <w:p w:rsidR="00A47FE7" w:rsidRPr="00A47FE7" w:rsidRDefault="00A47FE7" w:rsidP="00A47FE7">
      <w:pPr>
        <w:spacing w:before="100" w:beforeAutospacing="1" w:after="100" w:afterAutospacing="1"/>
        <w:ind w:firstLine="0"/>
        <w:rPr>
          <w:rFonts w:eastAsia="Times New Roman" w:cs="Times New Roman"/>
          <w:color w:val="140400"/>
          <w:szCs w:val="24"/>
        </w:rPr>
      </w:pPr>
    </w:p>
    <w:p w:rsidR="00A47FE7" w:rsidRPr="00A47FE7" w:rsidRDefault="00A47FE7" w:rsidP="00A47FE7">
      <w:pPr>
        <w:spacing w:before="100" w:beforeAutospacing="1" w:after="100" w:afterAutospacing="1"/>
        <w:ind w:firstLine="0"/>
        <w:rPr>
          <w:rFonts w:eastAsia="Times New Roman" w:cs="Times New Roman"/>
          <w:color w:val="140400"/>
          <w:szCs w:val="24"/>
        </w:rPr>
      </w:pPr>
    </w:p>
    <w:p w:rsidR="00A47FE7" w:rsidRPr="00A47FE7" w:rsidRDefault="00A47FE7" w:rsidP="00A47FE7">
      <w:pPr>
        <w:spacing w:before="100" w:beforeAutospacing="1" w:after="100" w:afterAutospacing="1"/>
        <w:ind w:firstLine="0"/>
        <w:rPr>
          <w:rFonts w:eastAsia="Times New Roman" w:cs="Times New Roman"/>
          <w:color w:val="140400"/>
          <w:szCs w:val="24"/>
        </w:rPr>
      </w:pPr>
    </w:p>
    <w:p w:rsidR="00A47FE7" w:rsidRPr="00A47FE7" w:rsidRDefault="00A47FE7" w:rsidP="00A47FE7">
      <w:pPr>
        <w:spacing w:before="100" w:beforeAutospacing="1" w:after="100" w:afterAutospacing="1"/>
        <w:ind w:firstLine="0"/>
        <w:rPr>
          <w:rFonts w:eastAsia="Times New Roman" w:cs="Times New Roman"/>
          <w:color w:val="140400"/>
          <w:szCs w:val="24"/>
        </w:rPr>
      </w:pPr>
    </w:p>
    <w:p w:rsidR="00A47FE7" w:rsidRPr="00A47FE7" w:rsidRDefault="00A47FE7" w:rsidP="00A47FE7">
      <w:pPr>
        <w:spacing w:before="100" w:beforeAutospacing="1" w:after="100" w:afterAutospacing="1"/>
        <w:ind w:firstLine="0"/>
        <w:jc w:val="center"/>
        <w:rPr>
          <w:rFonts w:cs="Times New Roman"/>
          <w:szCs w:val="24"/>
        </w:rPr>
      </w:pPr>
      <w:r w:rsidRPr="00A47FE7">
        <w:rPr>
          <w:rFonts w:cs="Times New Roman"/>
          <w:szCs w:val="24"/>
        </w:rPr>
        <w:t>Policy Implications of Net Neutrality</w:t>
      </w:r>
    </w:p>
    <w:p w:rsidR="00A47FE7" w:rsidRPr="00A47FE7" w:rsidRDefault="00A47FE7" w:rsidP="00A47FE7">
      <w:pPr>
        <w:spacing w:before="100" w:beforeAutospacing="1" w:after="100" w:afterAutospacing="1"/>
        <w:ind w:firstLine="0"/>
        <w:jc w:val="center"/>
        <w:rPr>
          <w:rFonts w:cs="Times New Roman"/>
          <w:szCs w:val="24"/>
        </w:rPr>
      </w:pPr>
      <w:r w:rsidRPr="00A47FE7">
        <w:rPr>
          <w:rFonts w:cs="Times New Roman"/>
          <w:szCs w:val="24"/>
        </w:rPr>
        <w:t>Name of Student</w:t>
      </w:r>
    </w:p>
    <w:p w:rsidR="00A47FE7" w:rsidRPr="00A47FE7" w:rsidRDefault="00A47FE7" w:rsidP="00A47FE7">
      <w:pPr>
        <w:spacing w:before="100" w:beforeAutospacing="1" w:after="100" w:afterAutospacing="1"/>
        <w:ind w:firstLine="0"/>
        <w:jc w:val="center"/>
        <w:rPr>
          <w:rFonts w:cs="Times New Roman"/>
          <w:szCs w:val="24"/>
        </w:rPr>
      </w:pPr>
      <w:r w:rsidRPr="00A47FE7">
        <w:rPr>
          <w:rFonts w:cs="Times New Roman"/>
          <w:szCs w:val="24"/>
        </w:rPr>
        <w:t>Name of Institution</w:t>
      </w:r>
    </w:p>
    <w:p w:rsidR="00A47FE7" w:rsidRPr="00A47FE7" w:rsidRDefault="00A47FE7" w:rsidP="00A47FE7">
      <w:pPr>
        <w:spacing w:before="100" w:beforeAutospacing="1" w:after="100" w:afterAutospacing="1"/>
        <w:ind w:firstLine="0"/>
        <w:jc w:val="center"/>
        <w:rPr>
          <w:rFonts w:eastAsia="Times New Roman" w:cs="Times New Roman"/>
          <w:color w:val="140400"/>
          <w:szCs w:val="24"/>
        </w:rPr>
      </w:pPr>
      <w:r w:rsidRPr="00A47FE7">
        <w:rPr>
          <w:rFonts w:cs="Times New Roman"/>
          <w:szCs w:val="24"/>
        </w:rPr>
        <w:t>Date</w:t>
      </w:r>
      <w:r w:rsidRPr="00A47FE7">
        <w:rPr>
          <w:rFonts w:eastAsia="Times New Roman" w:cs="Times New Roman"/>
          <w:color w:val="140400"/>
          <w:szCs w:val="24"/>
        </w:rPr>
        <w:t xml:space="preserve"> </w:t>
      </w:r>
      <w:r w:rsidRPr="00A47FE7">
        <w:rPr>
          <w:rFonts w:eastAsia="Times New Roman" w:cs="Times New Roman"/>
          <w:color w:val="140400"/>
          <w:szCs w:val="24"/>
        </w:rPr>
        <w:br w:type="page"/>
      </w:r>
    </w:p>
    <w:p w:rsidR="00A47FE7" w:rsidRPr="00A47FE7" w:rsidRDefault="00A47FE7" w:rsidP="00A47FE7">
      <w:pPr>
        <w:spacing w:before="100" w:beforeAutospacing="1" w:after="100" w:afterAutospacing="1"/>
        <w:rPr>
          <w:rFonts w:eastAsia="Times New Roman" w:cs="Times New Roman"/>
          <w:color w:val="140400"/>
          <w:szCs w:val="24"/>
        </w:rPr>
      </w:pPr>
      <w:r w:rsidRPr="00A47FE7">
        <w:rPr>
          <w:rFonts w:eastAsia="Times New Roman" w:cs="Times New Roman"/>
          <w:color w:val="140400"/>
          <w:szCs w:val="24"/>
        </w:rPr>
        <w:lastRenderedPageBreak/>
        <w:t>The internet grows daily, which has influenced it as a necessity for users all over the world and a critical promoter of innovation, economic growth, and entrepreneurship. The management of the internet is in an open, collaborative, and inclusive manner. The concept of network neutrality presents a significant component of free and open Inter-connectivity, which enables transparency, choice, and access among its users (Internet Society, 2015). The term associates with the assurance that every user of the internet has equal access. The founding principle behind the conception of the internet highlights the need for every user to access the internet and its resources without discrimination (Baltzan, 2016). The concept empowers all internet users to gain from full access to content, applications, and services. The context of net neutrality presents a significant policy debate and is a complex, widely recognized, and controversial topic. However, it is broad, with the label applied to a variety of things according to the subject's point of view (Internet Society, 2015).</w:t>
      </w:r>
    </w:p>
    <w:p w:rsidR="00A47FE7" w:rsidRPr="00A47FE7" w:rsidRDefault="00A47FE7" w:rsidP="00A47FE7">
      <w:pPr>
        <w:spacing w:before="100" w:beforeAutospacing="1" w:after="100" w:afterAutospacing="1"/>
        <w:rPr>
          <w:rFonts w:eastAsia="Times New Roman" w:cs="Times New Roman"/>
          <w:color w:val="140400"/>
          <w:szCs w:val="24"/>
        </w:rPr>
      </w:pPr>
      <w:r w:rsidRPr="00A47FE7">
        <w:rPr>
          <w:rFonts w:eastAsia="Times New Roman" w:cs="Times New Roman"/>
          <w:color w:val="140400"/>
          <w:szCs w:val="24"/>
        </w:rPr>
        <w:t>The freedom of access that pertains to the term net neutrality does not provide special conditions from the source of the website or its content (Internet Society, 2015). Therefore, the Internet Service Providers (ISP's) should not have any discrimination, and preferential treatment in their distribution of information to people since all internet traffic is equal (Belicove, 2014). Such an environment levels the playing field for both small business owners and large corporations, with both enjoying similar opportunities (Green, 2017).</w:t>
      </w:r>
    </w:p>
    <w:p w:rsidR="00A47FE7" w:rsidRPr="00A47FE7" w:rsidRDefault="00A47FE7" w:rsidP="00A47FE7">
      <w:pPr>
        <w:spacing w:before="100" w:beforeAutospacing="1" w:after="100" w:afterAutospacing="1"/>
        <w:rPr>
          <w:rFonts w:eastAsia="Times New Roman" w:cs="Times New Roman"/>
          <w:color w:val="140400"/>
          <w:szCs w:val="24"/>
        </w:rPr>
      </w:pPr>
      <w:r w:rsidRPr="00A47FE7">
        <w:rPr>
          <w:rFonts w:eastAsia="Times New Roman" w:cs="Times New Roman"/>
          <w:color w:val="140400"/>
          <w:szCs w:val="24"/>
        </w:rPr>
        <w:t xml:space="preserve">In 2015 the Federal Communications Commission (FCC) passed regulations on ISP's, called the net neutrality rules. These rules enforced the idea that ISP's such as AT &amp; T and Verizon have to ensure that all web traffic is equal and fair. FCC further banned paid prioritization, which allows the creation of a "fast lane" by ISP's that takes into account </w:t>
      </w:r>
      <w:r w:rsidRPr="00A47FE7">
        <w:rPr>
          <w:rFonts w:eastAsia="Times New Roman" w:cs="Times New Roman"/>
          <w:color w:val="140400"/>
          <w:szCs w:val="24"/>
        </w:rPr>
        <w:lastRenderedPageBreak/>
        <w:t>premiums in their preference for applications and websites. The proposal not only considers the need to alter the legality that enforces the regulations, but also the need for such laws (Selyukh, 2017). Proponents of net neutrality highlight the need for equal treatment for all online information with a flat rate pricing structure, while opponents maintain that a metered service, which offers priority access and fast lanes has improvement traits on quality and speed (Hoffert, 2014). Perhaps the internet is facing the greatest challenge in its brief history and might impact the future for entrepreneurs, startups, and small businesses profoundly (Internet Society, 2015).</w:t>
      </w:r>
    </w:p>
    <w:p w:rsidR="00A47FE7" w:rsidRPr="00A47FE7" w:rsidRDefault="00A47FE7" w:rsidP="00A47FE7">
      <w:pPr>
        <w:spacing w:before="100" w:beforeAutospacing="1" w:after="100" w:afterAutospacing="1"/>
        <w:ind w:firstLine="0"/>
        <w:jc w:val="center"/>
        <w:rPr>
          <w:rFonts w:eastAsia="Times New Roman" w:cs="Times New Roman"/>
          <w:b/>
          <w:color w:val="140400"/>
          <w:szCs w:val="24"/>
        </w:rPr>
      </w:pPr>
      <w:r w:rsidRPr="00A47FE7">
        <w:rPr>
          <w:rFonts w:eastAsia="Times New Roman" w:cs="Times New Roman"/>
          <w:b/>
          <w:color w:val="140400"/>
          <w:szCs w:val="24"/>
        </w:rPr>
        <w:t>Influence of Entrepreneurship and Net Neutrality on Introductory Macroeconomics</w:t>
      </w:r>
    </w:p>
    <w:p w:rsidR="00A47FE7" w:rsidRPr="00A47FE7" w:rsidRDefault="00A47FE7" w:rsidP="00A47FE7">
      <w:pPr>
        <w:spacing w:before="100" w:beforeAutospacing="1" w:after="100" w:afterAutospacing="1"/>
        <w:rPr>
          <w:rFonts w:eastAsia="Times New Roman" w:cs="Times New Roman"/>
          <w:color w:val="140400"/>
          <w:szCs w:val="24"/>
        </w:rPr>
      </w:pPr>
      <w:r w:rsidRPr="00A47FE7">
        <w:rPr>
          <w:rFonts w:eastAsia="Times New Roman" w:cs="Times New Roman"/>
          <w:color w:val="140400"/>
          <w:szCs w:val="24"/>
        </w:rPr>
        <w:t xml:space="preserve">The open internet has allowed many entrepreneurs to realize their goals where they could compete against bigger stores online. Access to a free and open Internet is imperative to promoting a dynamic economic environment for entrepreneurs and small businesses. The proposal by ISP's for provision of "fast lane" according to premiums would disrupt equality in competition that disadvantages the small businesses and entrepreneurs because the fees for paid prioritization are not within their range (Brown, 2014). Competition among ISP's in the marketplace offers variety in choices for consumers and prompts for innovativeness from service providers. Additionally, maintaining healthy competition for access in the internet market supports the availability of range in terms of online experiences and services for the users (Internet Society, 2015). From a global perspective, the influence of elimination of the net neutrality regulations within the United States will have a significant economic impact on businesses worldwide. Many people in other countries are trading or depending on U.S. markets for their operations. Slower Internet traffic will significantly influence their businesses, and many entrepreneurs and small companies globally could be wiped out as they cannot be </w:t>
      </w:r>
      <w:r w:rsidRPr="00A47FE7">
        <w:rPr>
          <w:rFonts w:eastAsia="Times New Roman" w:cs="Times New Roman"/>
          <w:color w:val="140400"/>
          <w:szCs w:val="24"/>
        </w:rPr>
        <w:lastRenderedPageBreak/>
        <w:t>competitive in the market. Therefore, no proper net neutrality rules could drive out the healthy competition and create monopolies that could manipulate the market (Brown, 2014).</w:t>
      </w:r>
    </w:p>
    <w:p w:rsidR="00A47FE7" w:rsidRPr="00A47FE7" w:rsidRDefault="00A47FE7" w:rsidP="00A47FE7">
      <w:pPr>
        <w:spacing w:before="100" w:beforeAutospacing="1" w:after="100" w:afterAutospacing="1"/>
        <w:jc w:val="center"/>
        <w:rPr>
          <w:rFonts w:eastAsia="Times New Roman" w:cs="Times New Roman"/>
          <w:b/>
          <w:color w:val="140400"/>
          <w:szCs w:val="24"/>
        </w:rPr>
      </w:pPr>
      <w:r w:rsidRPr="00A47FE7">
        <w:rPr>
          <w:rFonts w:eastAsia="Times New Roman" w:cs="Times New Roman"/>
          <w:b/>
          <w:color w:val="140400"/>
          <w:szCs w:val="24"/>
        </w:rPr>
        <w:t>Influence of Supply and Demand on Fluctuating Prices</w:t>
      </w:r>
    </w:p>
    <w:p w:rsidR="00A47FE7" w:rsidRPr="00A47FE7" w:rsidRDefault="00A47FE7" w:rsidP="00A47FE7">
      <w:pPr>
        <w:spacing w:before="100" w:beforeAutospacing="1" w:after="100" w:afterAutospacing="1"/>
        <w:rPr>
          <w:rFonts w:eastAsia="Times New Roman" w:cs="Times New Roman"/>
          <w:color w:val="140400"/>
          <w:szCs w:val="24"/>
        </w:rPr>
      </w:pPr>
      <w:r w:rsidRPr="00A47FE7">
        <w:rPr>
          <w:rFonts w:eastAsia="Times New Roman" w:cs="Times New Roman"/>
          <w:color w:val="140400"/>
          <w:szCs w:val="24"/>
        </w:rPr>
        <w:t>If large Internet corporations such as Amazon, Google, and Netflix pay for higher fees that are associated with paid prioritizing, that could significantly affect their profits, and the costs would be moved down to the consumers (Belicove, 2014). The higher the need for faster content delivery, the higher the price would be for providers, and ultimately the end-user would have to pay a higher fee too. Thus, the cost of the increase in the demand for paid prioritization will be passed on to the consumer, and the prices will fluctuate according to their requirements and affordability to pay for these fees. Therefore, ISP's could become gatekeepers of the supply and demand of content delivery on the internet, which could lead to severe price fluctuations(Cheng, Fleischmann, Wang, Ishita, &amp; Oard, 2012). An increase in demand for faster content delivery will increase the price too, whereby a decrease in the supply could cause prices to rise.</w:t>
      </w:r>
    </w:p>
    <w:p w:rsidR="00A47FE7" w:rsidRPr="00A47FE7" w:rsidRDefault="00A47FE7" w:rsidP="00A47FE7">
      <w:pPr>
        <w:spacing w:before="100" w:beforeAutospacing="1" w:after="100" w:afterAutospacing="1"/>
        <w:ind w:firstLine="0"/>
        <w:jc w:val="center"/>
        <w:rPr>
          <w:rFonts w:eastAsia="Times New Roman" w:cs="Times New Roman"/>
          <w:b/>
          <w:color w:val="140400"/>
          <w:szCs w:val="24"/>
        </w:rPr>
      </w:pPr>
      <w:r w:rsidRPr="00A47FE7">
        <w:rPr>
          <w:rFonts w:eastAsia="Times New Roman" w:cs="Times New Roman"/>
          <w:b/>
          <w:color w:val="140400"/>
          <w:szCs w:val="24"/>
        </w:rPr>
        <w:t>Changes in economic circumstances –the effects on small businesses and individual households</w:t>
      </w:r>
    </w:p>
    <w:p w:rsidR="00A47FE7" w:rsidRPr="00A47FE7" w:rsidRDefault="00A47FE7" w:rsidP="00A47FE7">
      <w:pPr>
        <w:spacing w:before="100" w:beforeAutospacing="1" w:after="100" w:afterAutospacing="1"/>
        <w:rPr>
          <w:rFonts w:eastAsia="Times New Roman" w:cs="Times New Roman"/>
          <w:color w:val="140400"/>
          <w:szCs w:val="24"/>
        </w:rPr>
      </w:pPr>
      <w:r w:rsidRPr="00A47FE7">
        <w:rPr>
          <w:rFonts w:eastAsia="Times New Roman" w:cs="Times New Roman"/>
          <w:color w:val="140400"/>
          <w:szCs w:val="24"/>
        </w:rPr>
        <w:t xml:space="preserve">The absence of net neutrality safeguards prompts ISP providers to offer priority lanes and non-priority lanes where they have the right to degrade the quality of the latter to increase traffic (Greenstein, Peitz, &amp; Valletti, 2016). Such a situation could have severe consequences for smaller businesses that cannot afford these fees, and it could push them out of the market. A mere delay of three seconds creates a significant difference for their customers who are trying to interact with their site, and 40% of customers will abandon it. Also, statistics prove that the delay </w:t>
      </w:r>
      <w:r w:rsidRPr="00A47FE7">
        <w:rPr>
          <w:rFonts w:eastAsia="Times New Roman" w:cs="Times New Roman"/>
          <w:color w:val="140400"/>
          <w:szCs w:val="24"/>
        </w:rPr>
        <w:lastRenderedPageBreak/>
        <w:t>of a second for e-commerce sites that rakes in $100,000 daily could result in losses potentially worth $2.5 million in a year (Lakra, 2017).</w:t>
      </w:r>
    </w:p>
    <w:p w:rsidR="00A47FE7" w:rsidRPr="00A47FE7" w:rsidRDefault="00A47FE7" w:rsidP="00A47FE7">
      <w:pPr>
        <w:spacing w:before="100" w:beforeAutospacing="1" w:after="100" w:afterAutospacing="1"/>
        <w:rPr>
          <w:rFonts w:eastAsia="Times New Roman" w:cs="Times New Roman"/>
          <w:color w:val="140400"/>
          <w:szCs w:val="24"/>
        </w:rPr>
      </w:pPr>
      <w:r w:rsidRPr="00A47FE7">
        <w:rPr>
          <w:rFonts w:eastAsia="Times New Roman" w:cs="Times New Roman"/>
          <w:color w:val="140400"/>
          <w:szCs w:val="24"/>
        </w:rPr>
        <w:t>Furthermore, many small businesses now rely on the internet for advertising and brand awareness through videos. If they cannot afford to pay an ISP to push their video content through the funnel, businesses could resort to a loss of potential customers and revenue (Hoffert, 2014). Thus, smaller businesses could not compete adequately against larger companies, and that would threaten the entrepreneurial spirit of startups and vendors online (Cole, 2015). Individual households' income would also be affected because the more providers like Netflix, Hulu, and Amazon have to pay for services, the more consumers will have to pay, and the less they would be able to spend or save. This could harm the income for businesses and impede long-term economic growth.</w:t>
      </w:r>
    </w:p>
    <w:p w:rsidR="00A47FE7" w:rsidRPr="00A47FE7" w:rsidRDefault="00A47FE7" w:rsidP="00A47FE7">
      <w:pPr>
        <w:spacing w:before="100" w:beforeAutospacing="1" w:after="100" w:afterAutospacing="1"/>
        <w:ind w:firstLine="0"/>
        <w:jc w:val="center"/>
        <w:rPr>
          <w:rFonts w:eastAsia="Times New Roman" w:cs="Times New Roman"/>
          <w:b/>
          <w:color w:val="140400"/>
          <w:szCs w:val="24"/>
        </w:rPr>
      </w:pPr>
      <w:r w:rsidRPr="00A47FE7">
        <w:rPr>
          <w:rFonts w:eastAsia="Times New Roman" w:cs="Times New Roman"/>
          <w:b/>
          <w:color w:val="140400"/>
          <w:szCs w:val="24"/>
        </w:rPr>
        <w:t>Conclusion</w:t>
      </w:r>
    </w:p>
    <w:p w:rsidR="00A47FE7" w:rsidRPr="00A47FE7" w:rsidRDefault="00A47FE7" w:rsidP="00A47FE7">
      <w:pPr>
        <w:spacing w:before="100" w:beforeAutospacing="1" w:after="100" w:afterAutospacing="1"/>
        <w:rPr>
          <w:rFonts w:eastAsia="Times New Roman" w:cs="Times New Roman"/>
          <w:color w:val="140400"/>
          <w:szCs w:val="24"/>
        </w:rPr>
      </w:pPr>
      <w:r w:rsidRPr="00A47FE7">
        <w:rPr>
          <w:rFonts w:eastAsia="Times New Roman" w:cs="Times New Roman"/>
          <w:color w:val="140400"/>
          <w:szCs w:val="24"/>
        </w:rPr>
        <w:t xml:space="preserve">After the conception of the internet, there have radical transformations in the access and usage of information. Continued innovation in technological avenues brings into fold new challenges that account for ethical or policy with regards to competition, control, access, and privacy for businesses. The re-emergence of net neutrality as a significant policy challenge drew attention from entrepreneurs, policymakers, the academic community, content providers, ISP's, and businesses. The policy issue brings various differentiated opinions and views from multiple stakeholders, with significant ties to information access, economic development, and technological innovation (Cheng et al., 2012). </w:t>
      </w:r>
    </w:p>
    <w:p w:rsidR="00A47FE7" w:rsidRPr="00A47FE7" w:rsidRDefault="00A47FE7" w:rsidP="00A47FE7">
      <w:pPr>
        <w:spacing w:before="100" w:beforeAutospacing="1" w:after="100" w:afterAutospacing="1"/>
        <w:rPr>
          <w:rFonts w:eastAsia="Times New Roman" w:cs="Times New Roman"/>
          <w:color w:val="140400"/>
          <w:szCs w:val="24"/>
        </w:rPr>
      </w:pPr>
      <w:r w:rsidRPr="00A47FE7">
        <w:rPr>
          <w:rFonts w:eastAsia="Times New Roman" w:cs="Times New Roman"/>
          <w:color w:val="140400"/>
          <w:szCs w:val="24"/>
        </w:rPr>
        <w:lastRenderedPageBreak/>
        <w:t>However, access to a free and open Internet is imperative to develop an economic climate with an innovative environment that is viable for entrepreneurs and small businesses (Brown, 2014). ISP's bring about an unequal playing field for entrepreneurs and smaller businesses by offering premium "fast lanes" and prioritization (Greenstein et al.,2016).ISP's can become gatekeepers to online content and control prices for faster content delivery by dominating the supply and demand. It will create a non-neutral Internet environment that would threaten the future entrepreneurial spirit of startups and small businesses. Many entrepreneurs and small businesses domestically and globally could be wiped out as they cannot be competitive in the market. These higher prices would also influence individual households as it would be passed on to the consumers. In return, these higher prices will limit their spending behaviors, which could decrease the income for businesses and hinder economic growth in the long-term.</w:t>
      </w:r>
    </w:p>
    <w:p w:rsidR="00A47FE7" w:rsidRPr="00A47FE7" w:rsidRDefault="00A47FE7" w:rsidP="00A47FE7">
      <w:pPr>
        <w:spacing w:before="100" w:beforeAutospacing="1" w:after="100" w:afterAutospacing="1"/>
        <w:ind w:firstLine="0"/>
        <w:rPr>
          <w:rFonts w:eastAsia="Times New Roman" w:cs="Times New Roman"/>
          <w:color w:val="140400"/>
          <w:szCs w:val="24"/>
        </w:rPr>
      </w:pPr>
      <w:r w:rsidRPr="00A47FE7">
        <w:rPr>
          <w:rFonts w:eastAsia="Times New Roman" w:cs="Times New Roman"/>
          <w:color w:val="140400"/>
          <w:szCs w:val="24"/>
        </w:rPr>
        <w:br w:type="page"/>
      </w:r>
    </w:p>
    <w:p w:rsidR="00A47FE7" w:rsidRPr="00A47FE7" w:rsidRDefault="00A47FE7" w:rsidP="00A47FE7">
      <w:pPr>
        <w:spacing w:before="100" w:beforeAutospacing="1" w:after="100" w:afterAutospacing="1"/>
        <w:jc w:val="center"/>
        <w:rPr>
          <w:rFonts w:eastAsia="Times New Roman" w:cs="Times New Roman"/>
          <w:color w:val="140400"/>
          <w:szCs w:val="24"/>
        </w:rPr>
      </w:pPr>
      <w:r w:rsidRPr="00A47FE7">
        <w:rPr>
          <w:rFonts w:eastAsia="Times New Roman" w:cs="Times New Roman"/>
          <w:color w:val="140400"/>
          <w:szCs w:val="24"/>
        </w:rPr>
        <w:lastRenderedPageBreak/>
        <w:t>References</w:t>
      </w:r>
    </w:p>
    <w:p w:rsidR="00A47FE7" w:rsidRPr="00A47FE7" w:rsidRDefault="00A47FE7" w:rsidP="00A47FE7">
      <w:pPr>
        <w:spacing w:before="100" w:beforeAutospacing="1" w:after="100" w:afterAutospacing="1"/>
        <w:ind w:left="720" w:hanging="720"/>
        <w:rPr>
          <w:rFonts w:eastAsia="Times New Roman" w:cs="Times New Roman"/>
          <w:color w:val="140400"/>
          <w:szCs w:val="24"/>
        </w:rPr>
      </w:pPr>
      <w:r w:rsidRPr="00A47FE7">
        <w:rPr>
          <w:rFonts w:eastAsia="Times New Roman" w:cs="Times New Roman"/>
          <w:color w:val="140400"/>
          <w:szCs w:val="24"/>
        </w:rPr>
        <w:t>Baltzan, P. (2016).Business Driven Information Systems (5th ed., p. 263). New York, NY: McGraw-Hill Education.</w:t>
      </w:r>
    </w:p>
    <w:p w:rsidR="00A47FE7" w:rsidRPr="00A47FE7" w:rsidRDefault="00A47FE7" w:rsidP="00A47FE7">
      <w:pPr>
        <w:spacing w:before="100" w:beforeAutospacing="1" w:after="100" w:afterAutospacing="1"/>
        <w:ind w:left="720" w:hanging="720"/>
        <w:rPr>
          <w:rFonts w:eastAsia="Times New Roman" w:cs="Times New Roman"/>
          <w:color w:val="140400"/>
          <w:szCs w:val="24"/>
        </w:rPr>
      </w:pPr>
      <w:r w:rsidRPr="00A47FE7">
        <w:rPr>
          <w:rFonts w:eastAsia="Times New Roman" w:cs="Times New Roman"/>
          <w:color w:val="140400"/>
          <w:szCs w:val="24"/>
        </w:rPr>
        <w:t>Belicove, M. E. (2014, May 29). What Is Net Neutrality, and How Can It Affect Your Business? Retrieved from https://www.entrepreneur.com/article/233991</w:t>
      </w:r>
    </w:p>
    <w:p w:rsidR="00A47FE7" w:rsidRPr="00A47FE7" w:rsidRDefault="00A47FE7" w:rsidP="00A47FE7">
      <w:pPr>
        <w:spacing w:before="100" w:beforeAutospacing="1" w:after="100" w:afterAutospacing="1"/>
        <w:ind w:left="720" w:hanging="720"/>
        <w:rPr>
          <w:rFonts w:eastAsia="Times New Roman" w:cs="Times New Roman"/>
          <w:color w:val="140400"/>
          <w:szCs w:val="24"/>
        </w:rPr>
      </w:pPr>
      <w:r w:rsidRPr="00A47FE7">
        <w:rPr>
          <w:rFonts w:eastAsia="Times New Roman" w:cs="Times New Roman"/>
          <w:color w:val="140400"/>
          <w:szCs w:val="24"/>
        </w:rPr>
        <w:t>Brown, A. (2014, July 18). NET NEUTRALITY AND ENTREPRENEURSHIP. In Microfinance Focus. Retrieved from http://www.microfinancefocus.com/net-neutrality-entrepreneurship/</w:t>
      </w:r>
    </w:p>
    <w:p w:rsidR="00A47FE7" w:rsidRPr="00A47FE7" w:rsidRDefault="00A47FE7" w:rsidP="00A47FE7">
      <w:pPr>
        <w:spacing w:before="100" w:beforeAutospacing="1" w:after="100" w:afterAutospacing="1"/>
        <w:ind w:left="720" w:hanging="720"/>
        <w:rPr>
          <w:rFonts w:eastAsia="Times New Roman" w:cs="Times New Roman"/>
          <w:color w:val="140400"/>
          <w:szCs w:val="24"/>
        </w:rPr>
      </w:pPr>
      <w:r w:rsidRPr="00A47FE7">
        <w:rPr>
          <w:rFonts w:eastAsia="Times New Roman" w:cs="Times New Roman"/>
          <w:color w:val="140400"/>
          <w:szCs w:val="24"/>
        </w:rPr>
        <w:t>Cheng, A., Fleischmann, K. R., Wang, P., Ishita, E., &amp; Oard, D. W. (2012). The Role of Innovation and Wealth in the Net Neutrality Debate: A Content Analysis of Human Values in Congressional and FCC Hearings. Journal of the American Society for Information Science and Technology, 1-12. doi: 10.1002/asi</w:t>
      </w:r>
    </w:p>
    <w:p w:rsidR="00A47FE7" w:rsidRPr="00A47FE7" w:rsidRDefault="00A47FE7" w:rsidP="00A47FE7">
      <w:pPr>
        <w:spacing w:before="100" w:beforeAutospacing="1" w:after="100" w:afterAutospacing="1"/>
        <w:ind w:left="720" w:hanging="720"/>
        <w:rPr>
          <w:rFonts w:eastAsia="Times New Roman" w:cs="Times New Roman"/>
          <w:color w:val="140400"/>
          <w:szCs w:val="24"/>
        </w:rPr>
      </w:pPr>
      <w:r w:rsidRPr="00A47FE7">
        <w:rPr>
          <w:rFonts w:eastAsia="Times New Roman" w:cs="Times New Roman"/>
          <w:color w:val="140400"/>
          <w:szCs w:val="24"/>
        </w:rPr>
        <w:t>Cole, S. (2015, February 25). What The Net Neutrality Battle Means For Entrepreneurs. Retrieved from https://www.fastcompany.com/3042787/what-a-net-neutrality-lose-would-mean-for-entrepreneurs</w:t>
      </w:r>
    </w:p>
    <w:p w:rsidR="00A47FE7" w:rsidRPr="00A47FE7" w:rsidRDefault="00A47FE7" w:rsidP="00A47FE7">
      <w:pPr>
        <w:spacing w:before="100" w:beforeAutospacing="1" w:after="100" w:afterAutospacing="1"/>
        <w:ind w:left="720" w:hanging="720"/>
        <w:rPr>
          <w:rFonts w:eastAsia="Times New Roman" w:cs="Times New Roman"/>
          <w:color w:val="140400"/>
          <w:szCs w:val="24"/>
        </w:rPr>
      </w:pPr>
      <w:r w:rsidRPr="00A47FE7">
        <w:rPr>
          <w:rFonts w:eastAsia="Times New Roman" w:cs="Times New Roman"/>
          <w:color w:val="140400"/>
          <w:szCs w:val="24"/>
        </w:rPr>
        <w:t>Green, K. (2017, February 22). How Changes to Net Neutrality Laws Could Affect Small Businesses. Retrieved from https://www.entrepreneur.com/article/289416</w:t>
      </w:r>
    </w:p>
    <w:p w:rsidR="00A47FE7" w:rsidRPr="00A47FE7" w:rsidRDefault="00A47FE7" w:rsidP="00A47FE7">
      <w:pPr>
        <w:spacing w:before="100" w:beforeAutospacing="1" w:after="100" w:afterAutospacing="1"/>
        <w:ind w:left="720" w:hanging="720"/>
        <w:rPr>
          <w:rFonts w:eastAsia="Times New Roman" w:cs="Times New Roman"/>
          <w:color w:val="140400"/>
          <w:szCs w:val="24"/>
        </w:rPr>
      </w:pPr>
      <w:r w:rsidRPr="00A47FE7">
        <w:rPr>
          <w:rFonts w:eastAsia="Times New Roman" w:cs="Times New Roman"/>
          <w:color w:val="140400"/>
          <w:szCs w:val="24"/>
        </w:rPr>
        <w:t xml:space="preserve">Greenstein, S., Peitz, M., &amp; Valletti, T. M. (2016, June 27). Net Neutrality Rules Will Make Winners and Losers Out of Businesses. In Harvard Business Review - Internet. Retrieved </w:t>
      </w:r>
      <w:r w:rsidRPr="00A47FE7">
        <w:rPr>
          <w:rFonts w:eastAsia="Times New Roman" w:cs="Times New Roman"/>
          <w:color w:val="140400"/>
          <w:szCs w:val="24"/>
        </w:rPr>
        <w:lastRenderedPageBreak/>
        <w:t>from https://hbr.org/2016/06/net-neutrality-rules-will-make-winners-and-losers-out-of-businesses</w:t>
      </w:r>
    </w:p>
    <w:p w:rsidR="00A47FE7" w:rsidRPr="00A47FE7" w:rsidRDefault="00A47FE7" w:rsidP="00A47FE7">
      <w:pPr>
        <w:spacing w:before="100" w:beforeAutospacing="1" w:after="100" w:afterAutospacing="1"/>
        <w:ind w:left="720" w:hanging="720"/>
        <w:rPr>
          <w:rFonts w:eastAsia="Times New Roman" w:cs="Times New Roman"/>
          <w:color w:val="140400"/>
          <w:szCs w:val="24"/>
        </w:rPr>
      </w:pPr>
      <w:r w:rsidRPr="00A47FE7">
        <w:rPr>
          <w:rFonts w:eastAsia="Times New Roman" w:cs="Times New Roman"/>
          <w:color w:val="140400"/>
          <w:szCs w:val="24"/>
        </w:rPr>
        <w:t>Hoffert, E. (2014, November 5). Net Neutrality Is Essential to Growing Your Business and Brand. InEntrepreneur.com Net Neutrality. Retrieved from https://www.entrepreneur.com/article/239251</w:t>
      </w:r>
    </w:p>
    <w:p w:rsidR="00A47FE7" w:rsidRPr="00A47FE7" w:rsidRDefault="00A47FE7" w:rsidP="00A47FE7">
      <w:pPr>
        <w:spacing w:before="100" w:beforeAutospacing="1" w:after="100" w:afterAutospacing="1"/>
        <w:ind w:left="720" w:hanging="720"/>
        <w:rPr>
          <w:rFonts w:eastAsia="Times New Roman" w:cs="Times New Roman"/>
          <w:color w:val="140400"/>
          <w:szCs w:val="24"/>
        </w:rPr>
      </w:pPr>
      <w:r w:rsidRPr="00A47FE7">
        <w:rPr>
          <w:rFonts w:eastAsia="Times New Roman" w:cs="Times New Roman"/>
          <w:color w:val="140400"/>
          <w:szCs w:val="24"/>
        </w:rPr>
        <w:t>Internet Society. (2015, October 30). Network Neutrality. In Policy Brief: Network Neutrality. Retrieved from http://www.internetsociety.org/policybriefs/networkneutrality?gclid=CPGb5JOU-tMCFQO1wAodUW8G5Q</w:t>
      </w:r>
    </w:p>
    <w:p w:rsidR="00A47FE7" w:rsidRPr="00A47FE7" w:rsidRDefault="00A47FE7" w:rsidP="00A47FE7">
      <w:pPr>
        <w:spacing w:before="100" w:beforeAutospacing="1" w:after="100" w:afterAutospacing="1"/>
        <w:ind w:left="720" w:hanging="720"/>
        <w:rPr>
          <w:rFonts w:eastAsia="Times New Roman" w:cs="Times New Roman"/>
          <w:color w:val="140400"/>
          <w:szCs w:val="24"/>
        </w:rPr>
      </w:pPr>
      <w:r w:rsidRPr="00A47FE7">
        <w:rPr>
          <w:rFonts w:eastAsia="Times New Roman" w:cs="Times New Roman"/>
          <w:color w:val="140400"/>
          <w:szCs w:val="24"/>
        </w:rPr>
        <w:t>Lakra, A. (2017, February). Why entrepreneurs need to care about net neutrality. In99designs. Retrieved from https://99designs.com/blog/business/net-neutrality-for-entrepreneurs/</w:t>
      </w:r>
    </w:p>
    <w:p w:rsidR="00D27631" w:rsidRPr="00A47FE7" w:rsidRDefault="00A47FE7" w:rsidP="00A47FE7">
      <w:pPr>
        <w:spacing w:before="100" w:beforeAutospacing="1" w:after="100" w:afterAutospacing="1"/>
        <w:ind w:left="720" w:hanging="720"/>
        <w:rPr>
          <w:rFonts w:cs="Times New Roman"/>
          <w:szCs w:val="24"/>
          <w:shd w:val="clear" w:color="auto" w:fill="FFFFFF"/>
        </w:rPr>
      </w:pPr>
      <w:r w:rsidRPr="00A47FE7">
        <w:rPr>
          <w:rFonts w:eastAsia="Times New Roman" w:cs="Times New Roman"/>
          <w:color w:val="140400"/>
          <w:szCs w:val="24"/>
        </w:rPr>
        <w:t>Selyukh, A. (2017, May 18). FCC Votes To Begin Rollback Of Net Neutrality Regulations. In Breaking news from NPR. Retrieved from http://www.npr.org/sections/thetwo-way/2017/05/18/528941897/fcc-votes-to-begin-rollback-of-net-neutrality-regulations</w:t>
      </w:r>
    </w:p>
    <w:sectPr w:rsidR="00D27631" w:rsidRPr="00A47FE7" w:rsidSect="00126BC4">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4E2224" w:rsidRDefault="004E2224" w:rsidP="007D4867">
      <w:pPr>
        <w:spacing w:after="0" w:line="240" w:lineRule="auto"/>
      </w:pPr>
      <w:r>
        <w:separator/>
      </w:r>
    </w:p>
  </w:endnote>
  <w:endnote w:type="continuationSeparator" w:id="1">
    <w:p w:rsidR="004E2224" w:rsidRDefault="004E2224" w:rsidP="007D4867">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4E2224" w:rsidRDefault="004E2224" w:rsidP="007D4867">
      <w:pPr>
        <w:spacing w:after="0" w:line="240" w:lineRule="auto"/>
      </w:pPr>
      <w:r>
        <w:separator/>
      </w:r>
    </w:p>
  </w:footnote>
  <w:footnote w:type="continuationSeparator" w:id="1">
    <w:p w:rsidR="004E2224" w:rsidRDefault="004E2224" w:rsidP="007D4867">
      <w:pPr>
        <w:spacing w:after="0"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FE7" w:rsidRDefault="00A47FE7" w:rsidP="00A47FE7">
    <w:pPr>
      <w:pStyle w:val="Header"/>
      <w:tabs>
        <w:tab w:val="clear" w:pos="4680"/>
      </w:tabs>
      <w:ind w:firstLine="0"/>
      <w:jc w:val="right"/>
    </w:pPr>
    <w:r>
      <w:t>POLICY IMPLICATIONS OF NET NEUTRALITY</w:t>
    </w:r>
    <w:r>
      <w:tab/>
    </w:r>
    <w:sdt>
      <w:sdtPr>
        <w:id w:val="471632001"/>
        <w:docPartObj>
          <w:docPartGallery w:val="Page Numbers (Top of Page)"/>
          <w:docPartUnique/>
        </w:docPartObj>
      </w:sdtPr>
      <w:sdtContent>
        <w:fldSimple w:instr=" PAGE   \* MERGEFORMAT ">
          <w:r>
            <w:rPr>
              <w:noProof/>
            </w:rPr>
            <w:t>5</w:t>
          </w:r>
        </w:fldSimple>
      </w:sdtContent>
    </w:sdt>
  </w:p>
  <w:p w:rsidR="0091654F" w:rsidRDefault="0091654F" w:rsidP="00650DC4">
    <w:pPr>
      <w:pStyle w:val="Header"/>
      <w:ind w:firstLine="0"/>
      <w:jc w:val="both"/>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7FE7" w:rsidRDefault="00A47FE7" w:rsidP="00A47FE7">
    <w:pPr>
      <w:pStyle w:val="Header"/>
      <w:ind w:firstLine="0"/>
      <w:jc w:val="right"/>
    </w:pPr>
    <w:r>
      <w:t xml:space="preserve">Running Head: POLICY IMPLICATIONS OF NET NEUTRALITY </w:t>
    </w:r>
    <w:r>
      <w:tab/>
    </w:r>
    <w:sdt>
      <w:sdtPr>
        <w:id w:val="471632047"/>
        <w:docPartObj>
          <w:docPartGallery w:val="Page Numbers (Top of Page)"/>
          <w:docPartUnique/>
        </w:docPartObj>
      </w:sdtPr>
      <w:sdtContent>
        <w:fldSimple w:instr=" PAGE   \* MERGEFORMAT ">
          <w:r>
            <w:rPr>
              <w:noProof/>
            </w:rPr>
            <w:t>1</w:t>
          </w:r>
        </w:fldSimple>
      </w:sdtContent>
    </w:sdt>
  </w:p>
  <w:p w:rsidR="00126BC4" w:rsidRDefault="00126BC4" w:rsidP="00126BC4">
    <w:pPr>
      <w:pStyle w:val="Header"/>
      <w:ind w:firstLine="0"/>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F64C9"/>
    <w:multiLevelType w:val="hybridMultilevel"/>
    <w:tmpl w:val="D924C42C"/>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1FE60067"/>
    <w:multiLevelType w:val="hybridMultilevel"/>
    <w:tmpl w:val="1A7C7568"/>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nsid w:val="214053A4"/>
    <w:multiLevelType w:val="hybridMultilevel"/>
    <w:tmpl w:val="4306BE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218105B3"/>
    <w:multiLevelType w:val="hybridMultilevel"/>
    <w:tmpl w:val="923C91F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nsid w:val="2A181936"/>
    <w:multiLevelType w:val="hybridMultilevel"/>
    <w:tmpl w:val="E954C886"/>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abstractNum w:abstractNumId="5">
    <w:nsid w:val="337B3905"/>
    <w:multiLevelType w:val="hybridMultilevel"/>
    <w:tmpl w:val="5A6EB0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358A1B37"/>
    <w:multiLevelType w:val="multilevel"/>
    <w:tmpl w:val="9048BF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F6C5A2D"/>
    <w:multiLevelType w:val="hybridMultilevel"/>
    <w:tmpl w:val="7A163E5E"/>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51D76A54"/>
    <w:multiLevelType w:val="hybridMultilevel"/>
    <w:tmpl w:val="D4C4F386"/>
    <w:lvl w:ilvl="0" w:tplc="0409000F">
      <w:start w:val="1"/>
      <w:numFmt w:val="decimal"/>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nsid w:val="609907E8"/>
    <w:multiLevelType w:val="hybridMultilevel"/>
    <w:tmpl w:val="01E60CB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nsid w:val="7B746DF0"/>
    <w:multiLevelType w:val="hybridMultilevel"/>
    <w:tmpl w:val="7AD239D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7D3C31A9"/>
    <w:multiLevelType w:val="hybridMultilevel"/>
    <w:tmpl w:val="4306BE22"/>
    <w:lvl w:ilvl="0" w:tplc="04090011">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6"/>
  </w:num>
  <w:num w:numId="2">
    <w:abstractNumId w:val="10"/>
  </w:num>
  <w:num w:numId="3">
    <w:abstractNumId w:val="2"/>
  </w:num>
  <w:num w:numId="4">
    <w:abstractNumId w:val="7"/>
  </w:num>
  <w:num w:numId="5">
    <w:abstractNumId w:val="11"/>
  </w:num>
  <w:num w:numId="6">
    <w:abstractNumId w:val="5"/>
  </w:num>
  <w:num w:numId="7">
    <w:abstractNumId w:val="0"/>
  </w:num>
  <w:num w:numId="8">
    <w:abstractNumId w:val="3"/>
  </w:num>
  <w:num w:numId="9">
    <w:abstractNumId w:val="1"/>
  </w:num>
  <w:num w:numId="10">
    <w:abstractNumId w:val="8"/>
  </w:num>
  <w:num w:numId="11">
    <w:abstractNumId w:val="9"/>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83"/>
  <w:defaultTabStop w:val="720"/>
  <w:characterSpacingControl w:val="doNotCompress"/>
  <w:hdrShapeDefaults>
    <o:shapedefaults v:ext="edit" spidmax="53250"/>
  </w:hdrShapeDefaults>
  <w:footnotePr>
    <w:footnote w:id="0"/>
    <w:footnote w:id="1"/>
  </w:footnotePr>
  <w:endnotePr>
    <w:endnote w:id="0"/>
    <w:endnote w:id="1"/>
  </w:endnotePr>
  <w:compat/>
  <w:docVars>
    <w:docVar w:name="__Grammarly_42____i" w:val="H4sIAAAAAAAEAKtWckksSQxILCpxzi/NK1GyMqwFAAEhoTITAAAA"/>
    <w:docVar w:name="__Grammarly_42___1" w:val="H4sIAAAAAAAEAKtWcslP9kxRslIyNDYysjCwMDM3NbIwNTKxNDJR0lEKTi0uzszPAykwqgUAvvJpYiwAAAA="/>
  </w:docVars>
  <w:rsids>
    <w:rsidRoot w:val="00C505C4"/>
    <w:rsid w:val="00001344"/>
    <w:rsid w:val="00001BC8"/>
    <w:rsid w:val="000030E3"/>
    <w:rsid w:val="000035F4"/>
    <w:rsid w:val="00007763"/>
    <w:rsid w:val="00010819"/>
    <w:rsid w:val="000119F5"/>
    <w:rsid w:val="00012D03"/>
    <w:rsid w:val="0001313F"/>
    <w:rsid w:val="000146E0"/>
    <w:rsid w:val="0001688E"/>
    <w:rsid w:val="00017F4D"/>
    <w:rsid w:val="00021767"/>
    <w:rsid w:val="00021E0C"/>
    <w:rsid w:val="00023EC1"/>
    <w:rsid w:val="000266A4"/>
    <w:rsid w:val="00027100"/>
    <w:rsid w:val="0002788B"/>
    <w:rsid w:val="0003284B"/>
    <w:rsid w:val="00034B63"/>
    <w:rsid w:val="0003716B"/>
    <w:rsid w:val="00042F53"/>
    <w:rsid w:val="00044119"/>
    <w:rsid w:val="000444C1"/>
    <w:rsid w:val="000456A5"/>
    <w:rsid w:val="0004635E"/>
    <w:rsid w:val="00046D4B"/>
    <w:rsid w:val="000531C4"/>
    <w:rsid w:val="0005663C"/>
    <w:rsid w:val="00060045"/>
    <w:rsid w:val="00063FAE"/>
    <w:rsid w:val="00064826"/>
    <w:rsid w:val="00064B8F"/>
    <w:rsid w:val="0006689E"/>
    <w:rsid w:val="00072757"/>
    <w:rsid w:val="000731AA"/>
    <w:rsid w:val="00073E82"/>
    <w:rsid w:val="00075877"/>
    <w:rsid w:val="00077E7D"/>
    <w:rsid w:val="00081317"/>
    <w:rsid w:val="00092AD2"/>
    <w:rsid w:val="00092D0A"/>
    <w:rsid w:val="00092FE7"/>
    <w:rsid w:val="00096F38"/>
    <w:rsid w:val="000A00DE"/>
    <w:rsid w:val="000A086B"/>
    <w:rsid w:val="000A4CBD"/>
    <w:rsid w:val="000A512F"/>
    <w:rsid w:val="000A7FB4"/>
    <w:rsid w:val="000B13C3"/>
    <w:rsid w:val="000B351D"/>
    <w:rsid w:val="000B4BE2"/>
    <w:rsid w:val="000B7650"/>
    <w:rsid w:val="000C1ED2"/>
    <w:rsid w:val="000C5292"/>
    <w:rsid w:val="000C610C"/>
    <w:rsid w:val="000D0ADE"/>
    <w:rsid w:val="000D0AF5"/>
    <w:rsid w:val="000D0CB5"/>
    <w:rsid w:val="000D1A7D"/>
    <w:rsid w:val="000D4077"/>
    <w:rsid w:val="000D50FC"/>
    <w:rsid w:val="000D511B"/>
    <w:rsid w:val="000E45E0"/>
    <w:rsid w:val="00100DAD"/>
    <w:rsid w:val="00110213"/>
    <w:rsid w:val="00111F98"/>
    <w:rsid w:val="001134B5"/>
    <w:rsid w:val="001147B6"/>
    <w:rsid w:val="00114C4E"/>
    <w:rsid w:val="00116604"/>
    <w:rsid w:val="001226AE"/>
    <w:rsid w:val="00122ABB"/>
    <w:rsid w:val="00122E5D"/>
    <w:rsid w:val="00124625"/>
    <w:rsid w:val="00126BC4"/>
    <w:rsid w:val="00127C40"/>
    <w:rsid w:val="001344E3"/>
    <w:rsid w:val="00135F5F"/>
    <w:rsid w:val="00136A35"/>
    <w:rsid w:val="00141757"/>
    <w:rsid w:val="001430C1"/>
    <w:rsid w:val="001439AF"/>
    <w:rsid w:val="00143ABD"/>
    <w:rsid w:val="0014404D"/>
    <w:rsid w:val="00144C12"/>
    <w:rsid w:val="00147C67"/>
    <w:rsid w:val="00153B80"/>
    <w:rsid w:val="00155BAD"/>
    <w:rsid w:val="00155D05"/>
    <w:rsid w:val="0016131A"/>
    <w:rsid w:val="0016455A"/>
    <w:rsid w:val="00175040"/>
    <w:rsid w:val="00181057"/>
    <w:rsid w:val="00183178"/>
    <w:rsid w:val="001863A1"/>
    <w:rsid w:val="00187934"/>
    <w:rsid w:val="00194CE5"/>
    <w:rsid w:val="00195067"/>
    <w:rsid w:val="001A0EF2"/>
    <w:rsid w:val="001A2505"/>
    <w:rsid w:val="001A41E3"/>
    <w:rsid w:val="001A5F03"/>
    <w:rsid w:val="001A75AD"/>
    <w:rsid w:val="001B0D2A"/>
    <w:rsid w:val="001B54FB"/>
    <w:rsid w:val="001B5904"/>
    <w:rsid w:val="001B6F3E"/>
    <w:rsid w:val="001B7946"/>
    <w:rsid w:val="001B7DAF"/>
    <w:rsid w:val="001C017F"/>
    <w:rsid w:val="001C021F"/>
    <w:rsid w:val="001C0DE2"/>
    <w:rsid w:val="001C49F1"/>
    <w:rsid w:val="001C4E73"/>
    <w:rsid w:val="001C6190"/>
    <w:rsid w:val="001D3670"/>
    <w:rsid w:val="001D55F8"/>
    <w:rsid w:val="001E0C08"/>
    <w:rsid w:val="001E26C3"/>
    <w:rsid w:val="001E48B7"/>
    <w:rsid w:val="001E6442"/>
    <w:rsid w:val="001F1658"/>
    <w:rsid w:val="001F69D1"/>
    <w:rsid w:val="00200996"/>
    <w:rsid w:val="00201DF4"/>
    <w:rsid w:val="00203B2F"/>
    <w:rsid w:val="002058BE"/>
    <w:rsid w:val="002071B1"/>
    <w:rsid w:val="00212901"/>
    <w:rsid w:val="00212F66"/>
    <w:rsid w:val="002227C4"/>
    <w:rsid w:val="0022545A"/>
    <w:rsid w:val="002258EE"/>
    <w:rsid w:val="002404BE"/>
    <w:rsid w:val="00241238"/>
    <w:rsid w:val="00243745"/>
    <w:rsid w:val="002513A7"/>
    <w:rsid w:val="002521E6"/>
    <w:rsid w:val="002578A0"/>
    <w:rsid w:val="00257C04"/>
    <w:rsid w:val="002623B4"/>
    <w:rsid w:val="0027377F"/>
    <w:rsid w:val="002800A9"/>
    <w:rsid w:val="0028017A"/>
    <w:rsid w:val="002827C7"/>
    <w:rsid w:val="00291C19"/>
    <w:rsid w:val="002924E3"/>
    <w:rsid w:val="00293652"/>
    <w:rsid w:val="00296487"/>
    <w:rsid w:val="002972C5"/>
    <w:rsid w:val="002A06CA"/>
    <w:rsid w:val="002A40C9"/>
    <w:rsid w:val="002A4244"/>
    <w:rsid w:val="002A4E19"/>
    <w:rsid w:val="002A65CE"/>
    <w:rsid w:val="002B286D"/>
    <w:rsid w:val="002B3FF7"/>
    <w:rsid w:val="002B5E2D"/>
    <w:rsid w:val="002B6E7A"/>
    <w:rsid w:val="002B72D2"/>
    <w:rsid w:val="002C1BF0"/>
    <w:rsid w:val="002E1038"/>
    <w:rsid w:val="002E4683"/>
    <w:rsid w:val="002E5384"/>
    <w:rsid w:val="002E5651"/>
    <w:rsid w:val="00300E6D"/>
    <w:rsid w:val="00301DA6"/>
    <w:rsid w:val="00304248"/>
    <w:rsid w:val="00310890"/>
    <w:rsid w:val="00312F62"/>
    <w:rsid w:val="00317F16"/>
    <w:rsid w:val="003205DF"/>
    <w:rsid w:val="00320644"/>
    <w:rsid w:val="00320CE0"/>
    <w:rsid w:val="0032204F"/>
    <w:rsid w:val="0032443A"/>
    <w:rsid w:val="00325298"/>
    <w:rsid w:val="0032775B"/>
    <w:rsid w:val="00330315"/>
    <w:rsid w:val="00331B3C"/>
    <w:rsid w:val="00334B4C"/>
    <w:rsid w:val="003456F6"/>
    <w:rsid w:val="003539A3"/>
    <w:rsid w:val="0035440C"/>
    <w:rsid w:val="00356294"/>
    <w:rsid w:val="00361C50"/>
    <w:rsid w:val="00363898"/>
    <w:rsid w:val="0036757C"/>
    <w:rsid w:val="00367A57"/>
    <w:rsid w:val="0037210E"/>
    <w:rsid w:val="00372C60"/>
    <w:rsid w:val="003773B3"/>
    <w:rsid w:val="00377A06"/>
    <w:rsid w:val="00380F80"/>
    <w:rsid w:val="00383223"/>
    <w:rsid w:val="00384323"/>
    <w:rsid w:val="003940B6"/>
    <w:rsid w:val="003A0409"/>
    <w:rsid w:val="003A1709"/>
    <w:rsid w:val="003A441F"/>
    <w:rsid w:val="003B2DA8"/>
    <w:rsid w:val="003B2E4B"/>
    <w:rsid w:val="003B3BAC"/>
    <w:rsid w:val="003B6AC2"/>
    <w:rsid w:val="003B708A"/>
    <w:rsid w:val="003B7953"/>
    <w:rsid w:val="003B7F79"/>
    <w:rsid w:val="003C00FD"/>
    <w:rsid w:val="003C3FB6"/>
    <w:rsid w:val="003C7A72"/>
    <w:rsid w:val="003D1484"/>
    <w:rsid w:val="003D1E91"/>
    <w:rsid w:val="003D45DE"/>
    <w:rsid w:val="003D7AA1"/>
    <w:rsid w:val="003E351D"/>
    <w:rsid w:val="003E6CB6"/>
    <w:rsid w:val="003E779A"/>
    <w:rsid w:val="003E7D66"/>
    <w:rsid w:val="003E7E4E"/>
    <w:rsid w:val="003F0B15"/>
    <w:rsid w:val="003F0F17"/>
    <w:rsid w:val="003F1FF7"/>
    <w:rsid w:val="003F51AD"/>
    <w:rsid w:val="003F6452"/>
    <w:rsid w:val="00402829"/>
    <w:rsid w:val="004030D8"/>
    <w:rsid w:val="00404654"/>
    <w:rsid w:val="00406386"/>
    <w:rsid w:val="00407D3A"/>
    <w:rsid w:val="00407D44"/>
    <w:rsid w:val="00410504"/>
    <w:rsid w:val="0041086D"/>
    <w:rsid w:val="00411281"/>
    <w:rsid w:val="00411485"/>
    <w:rsid w:val="00412160"/>
    <w:rsid w:val="004127DD"/>
    <w:rsid w:val="00412AE7"/>
    <w:rsid w:val="00412C00"/>
    <w:rsid w:val="0041445F"/>
    <w:rsid w:val="00414C12"/>
    <w:rsid w:val="00414DBE"/>
    <w:rsid w:val="004157C2"/>
    <w:rsid w:val="00421571"/>
    <w:rsid w:val="00424B1B"/>
    <w:rsid w:val="004276BA"/>
    <w:rsid w:val="00431F1D"/>
    <w:rsid w:val="00433768"/>
    <w:rsid w:val="004363D7"/>
    <w:rsid w:val="00436608"/>
    <w:rsid w:val="00442684"/>
    <w:rsid w:val="00442751"/>
    <w:rsid w:val="00445073"/>
    <w:rsid w:val="00447D30"/>
    <w:rsid w:val="00452664"/>
    <w:rsid w:val="00454513"/>
    <w:rsid w:val="00455C6C"/>
    <w:rsid w:val="004650DF"/>
    <w:rsid w:val="00467119"/>
    <w:rsid w:val="00475A0C"/>
    <w:rsid w:val="00475E7E"/>
    <w:rsid w:val="004833E7"/>
    <w:rsid w:val="0049126D"/>
    <w:rsid w:val="00491294"/>
    <w:rsid w:val="00491BE2"/>
    <w:rsid w:val="004974EA"/>
    <w:rsid w:val="004A1784"/>
    <w:rsid w:val="004A30D2"/>
    <w:rsid w:val="004A4CFD"/>
    <w:rsid w:val="004A5780"/>
    <w:rsid w:val="004A5837"/>
    <w:rsid w:val="004B0419"/>
    <w:rsid w:val="004B1E93"/>
    <w:rsid w:val="004B7FFA"/>
    <w:rsid w:val="004C20DE"/>
    <w:rsid w:val="004C3CA2"/>
    <w:rsid w:val="004C3DBD"/>
    <w:rsid w:val="004C477F"/>
    <w:rsid w:val="004C63B7"/>
    <w:rsid w:val="004C7007"/>
    <w:rsid w:val="004C7441"/>
    <w:rsid w:val="004D30BA"/>
    <w:rsid w:val="004D4A11"/>
    <w:rsid w:val="004D5B32"/>
    <w:rsid w:val="004E2224"/>
    <w:rsid w:val="004E4A76"/>
    <w:rsid w:val="004E5482"/>
    <w:rsid w:val="004E6BE3"/>
    <w:rsid w:val="004F0C54"/>
    <w:rsid w:val="004F1CAB"/>
    <w:rsid w:val="004F4839"/>
    <w:rsid w:val="004F4BF0"/>
    <w:rsid w:val="004F5D3C"/>
    <w:rsid w:val="004F61C4"/>
    <w:rsid w:val="00502D97"/>
    <w:rsid w:val="00503DC2"/>
    <w:rsid w:val="00506593"/>
    <w:rsid w:val="00506F19"/>
    <w:rsid w:val="00512A72"/>
    <w:rsid w:val="0051329A"/>
    <w:rsid w:val="005177F8"/>
    <w:rsid w:val="0052192E"/>
    <w:rsid w:val="00527D7F"/>
    <w:rsid w:val="00535D3D"/>
    <w:rsid w:val="00536968"/>
    <w:rsid w:val="0054160A"/>
    <w:rsid w:val="0054515A"/>
    <w:rsid w:val="00545833"/>
    <w:rsid w:val="005461FD"/>
    <w:rsid w:val="005466AF"/>
    <w:rsid w:val="00546F4B"/>
    <w:rsid w:val="00550604"/>
    <w:rsid w:val="00563000"/>
    <w:rsid w:val="00563053"/>
    <w:rsid w:val="00564EA2"/>
    <w:rsid w:val="00564F91"/>
    <w:rsid w:val="005651C0"/>
    <w:rsid w:val="0056598D"/>
    <w:rsid w:val="005660EE"/>
    <w:rsid w:val="0056672D"/>
    <w:rsid w:val="00570DDD"/>
    <w:rsid w:val="0057431F"/>
    <w:rsid w:val="00580204"/>
    <w:rsid w:val="005810F8"/>
    <w:rsid w:val="00582742"/>
    <w:rsid w:val="00583A42"/>
    <w:rsid w:val="00586D35"/>
    <w:rsid w:val="00587520"/>
    <w:rsid w:val="0059399F"/>
    <w:rsid w:val="005944EC"/>
    <w:rsid w:val="0059624A"/>
    <w:rsid w:val="00596C09"/>
    <w:rsid w:val="005A0272"/>
    <w:rsid w:val="005A0963"/>
    <w:rsid w:val="005A291F"/>
    <w:rsid w:val="005A3422"/>
    <w:rsid w:val="005A3B71"/>
    <w:rsid w:val="005A660C"/>
    <w:rsid w:val="005B086E"/>
    <w:rsid w:val="005B31E9"/>
    <w:rsid w:val="005B535A"/>
    <w:rsid w:val="005B6C60"/>
    <w:rsid w:val="005B7DA1"/>
    <w:rsid w:val="005C0307"/>
    <w:rsid w:val="005C2400"/>
    <w:rsid w:val="005C25C6"/>
    <w:rsid w:val="005C7DBF"/>
    <w:rsid w:val="005E0470"/>
    <w:rsid w:val="005E2B00"/>
    <w:rsid w:val="005E30A2"/>
    <w:rsid w:val="005E36E0"/>
    <w:rsid w:val="005E3770"/>
    <w:rsid w:val="005E39D0"/>
    <w:rsid w:val="005E669A"/>
    <w:rsid w:val="005E6D13"/>
    <w:rsid w:val="00600142"/>
    <w:rsid w:val="006026C6"/>
    <w:rsid w:val="0060373B"/>
    <w:rsid w:val="0060409E"/>
    <w:rsid w:val="00605776"/>
    <w:rsid w:val="0060589C"/>
    <w:rsid w:val="00606D65"/>
    <w:rsid w:val="00612905"/>
    <w:rsid w:val="0061290C"/>
    <w:rsid w:val="00614CB1"/>
    <w:rsid w:val="00616227"/>
    <w:rsid w:val="00622E8C"/>
    <w:rsid w:val="0062310B"/>
    <w:rsid w:val="006236FA"/>
    <w:rsid w:val="0062419B"/>
    <w:rsid w:val="00631C6A"/>
    <w:rsid w:val="00634198"/>
    <w:rsid w:val="00642490"/>
    <w:rsid w:val="00644B51"/>
    <w:rsid w:val="00646189"/>
    <w:rsid w:val="00650DC4"/>
    <w:rsid w:val="00652CD9"/>
    <w:rsid w:val="00652F18"/>
    <w:rsid w:val="006543F0"/>
    <w:rsid w:val="006552AE"/>
    <w:rsid w:val="00655FD5"/>
    <w:rsid w:val="006563FE"/>
    <w:rsid w:val="00661497"/>
    <w:rsid w:val="0067230B"/>
    <w:rsid w:val="006750DC"/>
    <w:rsid w:val="0067557F"/>
    <w:rsid w:val="006758B8"/>
    <w:rsid w:val="00675E8F"/>
    <w:rsid w:val="006772B3"/>
    <w:rsid w:val="00677848"/>
    <w:rsid w:val="0068115F"/>
    <w:rsid w:val="006813AB"/>
    <w:rsid w:val="00681A0F"/>
    <w:rsid w:val="00682AD8"/>
    <w:rsid w:val="006845E0"/>
    <w:rsid w:val="00685E7A"/>
    <w:rsid w:val="00690536"/>
    <w:rsid w:val="0069166A"/>
    <w:rsid w:val="00696F4D"/>
    <w:rsid w:val="00697D7D"/>
    <w:rsid w:val="006A1B67"/>
    <w:rsid w:val="006A5905"/>
    <w:rsid w:val="006A70B6"/>
    <w:rsid w:val="006B2AC9"/>
    <w:rsid w:val="006B51AD"/>
    <w:rsid w:val="006B72B5"/>
    <w:rsid w:val="006C14C4"/>
    <w:rsid w:val="006C2238"/>
    <w:rsid w:val="006C267F"/>
    <w:rsid w:val="006C66BB"/>
    <w:rsid w:val="006C68B9"/>
    <w:rsid w:val="006C745B"/>
    <w:rsid w:val="006D21CA"/>
    <w:rsid w:val="006D41F0"/>
    <w:rsid w:val="006D55C7"/>
    <w:rsid w:val="006D652F"/>
    <w:rsid w:val="006D7E6F"/>
    <w:rsid w:val="006E4823"/>
    <w:rsid w:val="006E6E2F"/>
    <w:rsid w:val="006E7A7F"/>
    <w:rsid w:val="006F039E"/>
    <w:rsid w:val="006F0620"/>
    <w:rsid w:val="006F394B"/>
    <w:rsid w:val="006F3B54"/>
    <w:rsid w:val="006F47E9"/>
    <w:rsid w:val="0070105D"/>
    <w:rsid w:val="00702DA3"/>
    <w:rsid w:val="0070364F"/>
    <w:rsid w:val="00703F6D"/>
    <w:rsid w:val="007106AB"/>
    <w:rsid w:val="0071462E"/>
    <w:rsid w:val="0071509D"/>
    <w:rsid w:val="00715173"/>
    <w:rsid w:val="007160F9"/>
    <w:rsid w:val="00717EA9"/>
    <w:rsid w:val="0073240C"/>
    <w:rsid w:val="00732922"/>
    <w:rsid w:val="00733191"/>
    <w:rsid w:val="0073512B"/>
    <w:rsid w:val="00736BA7"/>
    <w:rsid w:val="00736C7B"/>
    <w:rsid w:val="00741A08"/>
    <w:rsid w:val="00743874"/>
    <w:rsid w:val="00751BEC"/>
    <w:rsid w:val="00760B22"/>
    <w:rsid w:val="00771425"/>
    <w:rsid w:val="00772012"/>
    <w:rsid w:val="0077369A"/>
    <w:rsid w:val="00775020"/>
    <w:rsid w:val="00777BEF"/>
    <w:rsid w:val="00781993"/>
    <w:rsid w:val="00785E5C"/>
    <w:rsid w:val="00787C1E"/>
    <w:rsid w:val="00791767"/>
    <w:rsid w:val="0079193C"/>
    <w:rsid w:val="007924E8"/>
    <w:rsid w:val="00793240"/>
    <w:rsid w:val="00794A0B"/>
    <w:rsid w:val="00795692"/>
    <w:rsid w:val="007963CC"/>
    <w:rsid w:val="007968A6"/>
    <w:rsid w:val="007A08F6"/>
    <w:rsid w:val="007A3A24"/>
    <w:rsid w:val="007A3B81"/>
    <w:rsid w:val="007A4717"/>
    <w:rsid w:val="007B0473"/>
    <w:rsid w:val="007B318D"/>
    <w:rsid w:val="007B3337"/>
    <w:rsid w:val="007B43DD"/>
    <w:rsid w:val="007B7174"/>
    <w:rsid w:val="007C1619"/>
    <w:rsid w:val="007C2903"/>
    <w:rsid w:val="007C7D56"/>
    <w:rsid w:val="007D437B"/>
    <w:rsid w:val="007D4867"/>
    <w:rsid w:val="007D6FC7"/>
    <w:rsid w:val="007D71AE"/>
    <w:rsid w:val="007E2DC3"/>
    <w:rsid w:val="007E34D1"/>
    <w:rsid w:val="007E6569"/>
    <w:rsid w:val="007E7B96"/>
    <w:rsid w:val="007F144B"/>
    <w:rsid w:val="007F23BA"/>
    <w:rsid w:val="007F73AE"/>
    <w:rsid w:val="0080198C"/>
    <w:rsid w:val="00811AC1"/>
    <w:rsid w:val="008160DE"/>
    <w:rsid w:val="00823A03"/>
    <w:rsid w:val="0082457D"/>
    <w:rsid w:val="00824C1F"/>
    <w:rsid w:val="008260D3"/>
    <w:rsid w:val="00827B80"/>
    <w:rsid w:val="0083184E"/>
    <w:rsid w:val="008346F7"/>
    <w:rsid w:val="00834B69"/>
    <w:rsid w:val="0084156E"/>
    <w:rsid w:val="00844B74"/>
    <w:rsid w:val="00845D84"/>
    <w:rsid w:val="00846BED"/>
    <w:rsid w:val="008477CA"/>
    <w:rsid w:val="008503D6"/>
    <w:rsid w:val="00851138"/>
    <w:rsid w:val="00853CE3"/>
    <w:rsid w:val="008557B3"/>
    <w:rsid w:val="00856237"/>
    <w:rsid w:val="008569B8"/>
    <w:rsid w:val="00862878"/>
    <w:rsid w:val="00871096"/>
    <w:rsid w:val="00875A78"/>
    <w:rsid w:val="00876B76"/>
    <w:rsid w:val="008819F8"/>
    <w:rsid w:val="00882A64"/>
    <w:rsid w:val="00883D61"/>
    <w:rsid w:val="00885161"/>
    <w:rsid w:val="0089013B"/>
    <w:rsid w:val="008A602E"/>
    <w:rsid w:val="008A652D"/>
    <w:rsid w:val="008B3F1A"/>
    <w:rsid w:val="008B6187"/>
    <w:rsid w:val="008B6561"/>
    <w:rsid w:val="008C0DE9"/>
    <w:rsid w:val="008C0E64"/>
    <w:rsid w:val="008C1EDA"/>
    <w:rsid w:val="008C2046"/>
    <w:rsid w:val="008C464F"/>
    <w:rsid w:val="008C716F"/>
    <w:rsid w:val="008D020E"/>
    <w:rsid w:val="008D4A68"/>
    <w:rsid w:val="008D4CFE"/>
    <w:rsid w:val="008E0BF5"/>
    <w:rsid w:val="008E1FCD"/>
    <w:rsid w:val="008E277C"/>
    <w:rsid w:val="008E2C69"/>
    <w:rsid w:val="008E2D98"/>
    <w:rsid w:val="008F0E28"/>
    <w:rsid w:val="008F3104"/>
    <w:rsid w:val="008F3813"/>
    <w:rsid w:val="00900C1D"/>
    <w:rsid w:val="00901F83"/>
    <w:rsid w:val="00904365"/>
    <w:rsid w:val="00905919"/>
    <w:rsid w:val="0090771A"/>
    <w:rsid w:val="0091168B"/>
    <w:rsid w:val="00912643"/>
    <w:rsid w:val="00912F60"/>
    <w:rsid w:val="00913BFE"/>
    <w:rsid w:val="0091654F"/>
    <w:rsid w:val="00925661"/>
    <w:rsid w:val="00925CDD"/>
    <w:rsid w:val="00933121"/>
    <w:rsid w:val="009377C2"/>
    <w:rsid w:val="00940679"/>
    <w:rsid w:val="00940F52"/>
    <w:rsid w:val="00946FD7"/>
    <w:rsid w:val="00950071"/>
    <w:rsid w:val="00950833"/>
    <w:rsid w:val="00953535"/>
    <w:rsid w:val="00955EF3"/>
    <w:rsid w:val="00956DEB"/>
    <w:rsid w:val="00957742"/>
    <w:rsid w:val="00957D48"/>
    <w:rsid w:val="00961703"/>
    <w:rsid w:val="00961A43"/>
    <w:rsid w:val="00962DFE"/>
    <w:rsid w:val="009643FC"/>
    <w:rsid w:val="0096558E"/>
    <w:rsid w:val="0097159C"/>
    <w:rsid w:val="00974D01"/>
    <w:rsid w:val="0097558B"/>
    <w:rsid w:val="00981994"/>
    <w:rsid w:val="00981F41"/>
    <w:rsid w:val="009822E6"/>
    <w:rsid w:val="00984D5A"/>
    <w:rsid w:val="00985952"/>
    <w:rsid w:val="00992873"/>
    <w:rsid w:val="0099381B"/>
    <w:rsid w:val="00993B59"/>
    <w:rsid w:val="00993FEC"/>
    <w:rsid w:val="00996C0C"/>
    <w:rsid w:val="009A237E"/>
    <w:rsid w:val="009A2EC9"/>
    <w:rsid w:val="009A7915"/>
    <w:rsid w:val="009A7DAC"/>
    <w:rsid w:val="009B0697"/>
    <w:rsid w:val="009B6DD8"/>
    <w:rsid w:val="009C148F"/>
    <w:rsid w:val="009C1FB1"/>
    <w:rsid w:val="009C357C"/>
    <w:rsid w:val="009C6157"/>
    <w:rsid w:val="009D3290"/>
    <w:rsid w:val="009D454C"/>
    <w:rsid w:val="009D45E5"/>
    <w:rsid w:val="009E176A"/>
    <w:rsid w:val="009E19C7"/>
    <w:rsid w:val="009E3321"/>
    <w:rsid w:val="009E36B7"/>
    <w:rsid w:val="009E38D6"/>
    <w:rsid w:val="009E40ED"/>
    <w:rsid w:val="009E6D59"/>
    <w:rsid w:val="009E6DC3"/>
    <w:rsid w:val="009F1450"/>
    <w:rsid w:val="009F45C6"/>
    <w:rsid w:val="00A00B33"/>
    <w:rsid w:val="00A00FB0"/>
    <w:rsid w:val="00A02EF3"/>
    <w:rsid w:val="00A04A76"/>
    <w:rsid w:val="00A05F60"/>
    <w:rsid w:val="00A0786B"/>
    <w:rsid w:val="00A10063"/>
    <w:rsid w:val="00A11149"/>
    <w:rsid w:val="00A228D0"/>
    <w:rsid w:val="00A24E76"/>
    <w:rsid w:val="00A31378"/>
    <w:rsid w:val="00A3710F"/>
    <w:rsid w:val="00A377C8"/>
    <w:rsid w:val="00A40C17"/>
    <w:rsid w:val="00A43C35"/>
    <w:rsid w:val="00A45A35"/>
    <w:rsid w:val="00A47FE7"/>
    <w:rsid w:val="00A50C60"/>
    <w:rsid w:val="00A52800"/>
    <w:rsid w:val="00A550C7"/>
    <w:rsid w:val="00A56CC8"/>
    <w:rsid w:val="00A6457E"/>
    <w:rsid w:val="00A6484A"/>
    <w:rsid w:val="00A7225D"/>
    <w:rsid w:val="00A726C8"/>
    <w:rsid w:val="00A74C8A"/>
    <w:rsid w:val="00A75317"/>
    <w:rsid w:val="00A7607B"/>
    <w:rsid w:val="00A76728"/>
    <w:rsid w:val="00A768A0"/>
    <w:rsid w:val="00A7755A"/>
    <w:rsid w:val="00A802AA"/>
    <w:rsid w:val="00A83060"/>
    <w:rsid w:val="00A861B4"/>
    <w:rsid w:val="00A9081C"/>
    <w:rsid w:val="00A9216A"/>
    <w:rsid w:val="00A94ADD"/>
    <w:rsid w:val="00A961E9"/>
    <w:rsid w:val="00A96E41"/>
    <w:rsid w:val="00AA08F8"/>
    <w:rsid w:val="00AA1DF5"/>
    <w:rsid w:val="00AA2A3D"/>
    <w:rsid w:val="00AA5BB7"/>
    <w:rsid w:val="00AA78FE"/>
    <w:rsid w:val="00AB09B0"/>
    <w:rsid w:val="00AB1990"/>
    <w:rsid w:val="00AB220B"/>
    <w:rsid w:val="00AB4442"/>
    <w:rsid w:val="00AB50E8"/>
    <w:rsid w:val="00AB5B11"/>
    <w:rsid w:val="00AB77F7"/>
    <w:rsid w:val="00AC242E"/>
    <w:rsid w:val="00AC39F1"/>
    <w:rsid w:val="00AC6203"/>
    <w:rsid w:val="00AD07F8"/>
    <w:rsid w:val="00AD0F3F"/>
    <w:rsid w:val="00AD1C1C"/>
    <w:rsid w:val="00AD28EF"/>
    <w:rsid w:val="00AD3E03"/>
    <w:rsid w:val="00AD4514"/>
    <w:rsid w:val="00AD6C54"/>
    <w:rsid w:val="00AD74E0"/>
    <w:rsid w:val="00AE0584"/>
    <w:rsid w:val="00AE1202"/>
    <w:rsid w:val="00AE1562"/>
    <w:rsid w:val="00AE2AFA"/>
    <w:rsid w:val="00AE31BD"/>
    <w:rsid w:val="00AF5039"/>
    <w:rsid w:val="00AF6491"/>
    <w:rsid w:val="00AF7092"/>
    <w:rsid w:val="00B02733"/>
    <w:rsid w:val="00B06003"/>
    <w:rsid w:val="00B073A2"/>
    <w:rsid w:val="00B13A56"/>
    <w:rsid w:val="00B15BF9"/>
    <w:rsid w:val="00B205A7"/>
    <w:rsid w:val="00B26D5B"/>
    <w:rsid w:val="00B30CDB"/>
    <w:rsid w:val="00B325AA"/>
    <w:rsid w:val="00B33D68"/>
    <w:rsid w:val="00B3413B"/>
    <w:rsid w:val="00B4089E"/>
    <w:rsid w:val="00B41EB8"/>
    <w:rsid w:val="00B4323E"/>
    <w:rsid w:val="00B553F6"/>
    <w:rsid w:val="00B64320"/>
    <w:rsid w:val="00B735F9"/>
    <w:rsid w:val="00B74A08"/>
    <w:rsid w:val="00B74BF0"/>
    <w:rsid w:val="00B84FF2"/>
    <w:rsid w:val="00B85505"/>
    <w:rsid w:val="00B8667E"/>
    <w:rsid w:val="00B878EA"/>
    <w:rsid w:val="00B95665"/>
    <w:rsid w:val="00BA1247"/>
    <w:rsid w:val="00BA15BF"/>
    <w:rsid w:val="00BA38F9"/>
    <w:rsid w:val="00BB035B"/>
    <w:rsid w:val="00BB4054"/>
    <w:rsid w:val="00BB74F3"/>
    <w:rsid w:val="00BC3E30"/>
    <w:rsid w:val="00BC3FAE"/>
    <w:rsid w:val="00BC6E97"/>
    <w:rsid w:val="00BD0934"/>
    <w:rsid w:val="00BD2AAB"/>
    <w:rsid w:val="00BE1151"/>
    <w:rsid w:val="00BE17DA"/>
    <w:rsid w:val="00BE1AE5"/>
    <w:rsid w:val="00BE277D"/>
    <w:rsid w:val="00BE6625"/>
    <w:rsid w:val="00BF1B36"/>
    <w:rsid w:val="00BF2DD5"/>
    <w:rsid w:val="00BF3375"/>
    <w:rsid w:val="00BF3DA4"/>
    <w:rsid w:val="00BF4A32"/>
    <w:rsid w:val="00BF4E0C"/>
    <w:rsid w:val="00BF5B8D"/>
    <w:rsid w:val="00C00644"/>
    <w:rsid w:val="00C00EC0"/>
    <w:rsid w:val="00C173AD"/>
    <w:rsid w:val="00C1792A"/>
    <w:rsid w:val="00C20329"/>
    <w:rsid w:val="00C220E8"/>
    <w:rsid w:val="00C2575B"/>
    <w:rsid w:val="00C32C12"/>
    <w:rsid w:val="00C43EB0"/>
    <w:rsid w:val="00C4518C"/>
    <w:rsid w:val="00C478C0"/>
    <w:rsid w:val="00C505C4"/>
    <w:rsid w:val="00C546EF"/>
    <w:rsid w:val="00C56567"/>
    <w:rsid w:val="00C60561"/>
    <w:rsid w:val="00C60832"/>
    <w:rsid w:val="00C67FC3"/>
    <w:rsid w:val="00C71605"/>
    <w:rsid w:val="00C720A5"/>
    <w:rsid w:val="00C728E1"/>
    <w:rsid w:val="00C73B5A"/>
    <w:rsid w:val="00C75438"/>
    <w:rsid w:val="00C75DC9"/>
    <w:rsid w:val="00C76345"/>
    <w:rsid w:val="00C8158E"/>
    <w:rsid w:val="00C83751"/>
    <w:rsid w:val="00C84E82"/>
    <w:rsid w:val="00C84EB0"/>
    <w:rsid w:val="00C85814"/>
    <w:rsid w:val="00C90FB2"/>
    <w:rsid w:val="00C933BA"/>
    <w:rsid w:val="00C93679"/>
    <w:rsid w:val="00C96D0C"/>
    <w:rsid w:val="00CA1EB7"/>
    <w:rsid w:val="00CA46DC"/>
    <w:rsid w:val="00CA5091"/>
    <w:rsid w:val="00CB1DC6"/>
    <w:rsid w:val="00CB5623"/>
    <w:rsid w:val="00CB785E"/>
    <w:rsid w:val="00CC0FFD"/>
    <w:rsid w:val="00CC3223"/>
    <w:rsid w:val="00CD54FD"/>
    <w:rsid w:val="00CD6745"/>
    <w:rsid w:val="00CF0537"/>
    <w:rsid w:val="00CF056E"/>
    <w:rsid w:val="00CF210C"/>
    <w:rsid w:val="00D01A47"/>
    <w:rsid w:val="00D0528C"/>
    <w:rsid w:val="00D10050"/>
    <w:rsid w:val="00D1221D"/>
    <w:rsid w:val="00D1383D"/>
    <w:rsid w:val="00D21648"/>
    <w:rsid w:val="00D22EAF"/>
    <w:rsid w:val="00D26A0A"/>
    <w:rsid w:val="00D27631"/>
    <w:rsid w:val="00D27C87"/>
    <w:rsid w:val="00D32170"/>
    <w:rsid w:val="00D33D68"/>
    <w:rsid w:val="00D37F54"/>
    <w:rsid w:val="00D40BCA"/>
    <w:rsid w:val="00D4166D"/>
    <w:rsid w:val="00D436B3"/>
    <w:rsid w:val="00D44315"/>
    <w:rsid w:val="00D52131"/>
    <w:rsid w:val="00D5296B"/>
    <w:rsid w:val="00D56675"/>
    <w:rsid w:val="00D602F2"/>
    <w:rsid w:val="00D61055"/>
    <w:rsid w:val="00D6146B"/>
    <w:rsid w:val="00D6546E"/>
    <w:rsid w:val="00D71F7F"/>
    <w:rsid w:val="00D76EEB"/>
    <w:rsid w:val="00D7797E"/>
    <w:rsid w:val="00D82B96"/>
    <w:rsid w:val="00D84FC0"/>
    <w:rsid w:val="00D85A85"/>
    <w:rsid w:val="00D90F0A"/>
    <w:rsid w:val="00D92EA0"/>
    <w:rsid w:val="00D9456B"/>
    <w:rsid w:val="00DA1719"/>
    <w:rsid w:val="00DA25F6"/>
    <w:rsid w:val="00DA440E"/>
    <w:rsid w:val="00DA50C8"/>
    <w:rsid w:val="00DA58BA"/>
    <w:rsid w:val="00DA76C0"/>
    <w:rsid w:val="00DB45AF"/>
    <w:rsid w:val="00DB4AF7"/>
    <w:rsid w:val="00DC3847"/>
    <w:rsid w:val="00DC5FE8"/>
    <w:rsid w:val="00DC6A13"/>
    <w:rsid w:val="00DD2F43"/>
    <w:rsid w:val="00DD58AA"/>
    <w:rsid w:val="00DD6924"/>
    <w:rsid w:val="00DD69DF"/>
    <w:rsid w:val="00DD7403"/>
    <w:rsid w:val="00DE0E99"/>
    <w:rsid w:val="00DE47A4"/>
    <w:rsid w:val="00DE52DE"/>
    <w:rsid w:val="00DF000C"/>
    <w:rsid w:val="00DF09D9"/>
    <w:rsid w:val="00DF1DAA"/>
    <w:rsid w:val="00DF1F12"/>
    <w:rsid w:val="00DF2242"/>
    <w:rsid w:val="00DF3A47"/>
    <w:rsid w:val="00DF68DF"/>
    <w:rsid w:val="00E007D1"/>
    <w:rsid w:val="00E0204E"/>
    <w:rsid w:val="00E02F4E"/>
    <w:rsid w:val="00E043AB"/>
    <w:rsid w:val="00E0464A"/>
    <w:rsid w:val="00E04A71"/>
    <w:rsid w:val="00E13364"/>
    <w:rsid w:val="00E13DC3"/>
    <w:rsid w:val="00E2593A"/>
    <w:rsid w:val="00E31B2E"/>
    <w:rsid w:val="00E320C9"/>
    <w:rsid w:val="00E34709"/>
    <w:rsid w:val="00E4626D"/>
    <w:rsid w:val="00E472F6"/>
    <w:rsid w:val="00E51834"/>
    <w:rsid w:val="00E5480A"/>
    <w:rsid w:val="00E60A1F"/>
    <w:rsid w:val="00E638D4"/>
    <w:rsid w:val="00E646DE"/>
    <w:rsid w:val="00E667ED"/>
    <w:rsid w:val="00E71D19"/>
    <w:rsid w:val="00E72AD1"/>
    <w:rsid w:val="00E76542"/>
    <w:rsid w:val="00E80798"/>
    <w:rsid w:val="00E82374"/>
    <w:rsid w:val="00E85A1D"/>
    <w:rsid w:val="00E90550"/>
    <w:rsid w:val="00E9622E"/>
    <w:rsid w:val="00EA332C"/>
    <w:rsid w:val="00EA47B2"/>
    <w:rsid w:val="00EA53B1"/>
    <w:rsid w:val="00EA5B61"/>
    <w:rsid w:val="00EA7F67"/>
    <w:rsid w:val="00EB0B15"/>
    <w:rsid w:val="00EB0DC5"/>
    <w:rsid w:val="00EB38DD"/>
    <w:rsid w:val="00EB6144"/>
    <w:rsid w:val="00EB6541"/>
    <w:rsid w:val="00EC1CB5"/>
    <w:rsid w:val="00EC6265"/>
    <w:rsid w:val="00EC68BB"/>
    <w:rsid w:val="00EC74CC"/>
    <w:rsid w:val="00ED0C28"/>
    <w:rsid w:val="00ED4990"/>
    <w:rsid w:val="00ED52EB"/>
    <w:rsid w:val="00ED581F"/>
    <w:rsid w:val="00ED7E75"/>
    <w:rsid w:val="00EE2191"/>
    <w:rsid w:val="00EE6028"/>
    <w:rsid w:val="00EE7FCD"/>
    <w:rsid w:val="00EF1D68"/>
    <w:rsid w:val="00EF2007"/>
    <w:rsid w:val="00EF5A77"/>
    <w:rsid w:val="00EF6763"/>
    <w:rsid w:val="00EF75A6"/>
    <w:rsid w:val="00F000B4"/>
    <w:rsid w:val="00F00DE7"/>
    <w:rsid w:val="00F0356E"/>
    <w:rsid w:val="00F06EB2"/>
    <w:rsid w:val="00F10639"/>
    <w:rsid w:val="00F13B22"/>
    <w:rsid w:val="00F23001"/>
    <w:rsid w:val="00F24B3A"/>
    <w:rsid w:val="00F27163"/>
    <w:rsid w:val="00F31373"/>
    <w:rsid w:val="00F34F00"/>
    <w:rsid w:val="00F36644"/>
    <w:rsid w:val="00F367A5"/>
    <w:rsid w:val="00F45132"/>
    <w:rsid w:val="00F45B2A"/>
    <w:rsid w:val="00F52C45"/>
    <w:rsid w:val="00F5360D"/>
    <w:rsid w:val="00F53E8D"/>
    <w:rsid w:val="00F5444C"/>
    <w:rsid w:val="00F55138"/>
    <w:rsid w:val="00F5790C"/>
    <w:rsid w:val="00F605FE"/>
    <w:rsid w:val="00F60D66"/>
    <w:rsid w:val="00F63059"/>
    <w:rsid w:val="00F643EC"/>
    <w:rsid w:val="00F67C68"/>
    <w:rsid w:val="00F71207"/>
    <w:rsid w:val="00F72B5A"/>
    <w:rsid w:val="00F72FB3"/>
    <w:rsid w:val="00F743FC"/>
    <w:rsid w:val="00F80AF0"/>
    <w:rsid w:val="00F8502B"/>
    <w:rsid w:val="00F86FAB"/>
    <w:rsid w:val="00FB133E"/>
    <w:rsid w:val="00FB7816"/>
    <w:rsid w:val="00FC64F0"/>
    <w:rsid w:val="00FC6C81"/>
    <w:rsid w:val="00FC76EE"/>
    <w:rsid w:val="00FD5881"/>
    <w:rsid w:val="00FD7E11"/>
    <w:rsid w:val="00FE02B9"/>
    <w:rsid w:val="00FE1150"/>
    <w:rsid w:val="00FE2B2D"/>
    <w:rsid w:val="00FF078B"/>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32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C1C"/>
    <w:pPr>
      <w:spacing w:line="480" w:lineRule="auto"/>
      <w:ind w:firstLine="720"/>
    </w:pPr>
    <w:rPr>
      <w:rFonts w:ascii="Times New Roman" w:hAnsi="Times New Roman"/>
      <w:sz w:val="24"/>
    </w:rPr>
  </w:style>
  <w:style w:type="paragraph" w:styleId="Heading1">
    <w:name w:val="heading 1"/>
    <w:basedOn w:val="Normal"/>
    <w:next w:val="Normal"/>
    <w:link w:val="Heading1Char"/>
    <w:uiPriority w:val="9"/>
    <w:qFormat/>
    <w:rsid w:val="00AD1C1C"/>
    <w:pPr>
      <w:keepNext/>
      <w:keepLines/>
      <w:spacing w:before="240" w:after="0"/>
      <w:outlineLvl w:val="0"/>
    </w:pPr>
    <w:rPr>
      <w:rFonts w:eastAsiaTheme="majorEastAsia" w:cstheme="majorBidi"/>
      <w:szCs w:val="32"/>
    </w:rPr>
  </w:style>
  <w:style w:type="paragraph" w:styleId="Heading2">
    <w:name w:val="heading 2"/>
    <w:basedOn w:val="Normal"/>
    <w:next w:val="Normal"/>
    <w:link w:val="Heading2Char"/>
    <w:uiPriority w:val="9"/>
    <w:unhideWhenUsed/>
    <w:qFormat/>
    <w:rsid w:val="004127D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A53B1"/>
    <w:rPr>
      <w:color w:val="0563C1" w:themeColor="hyperlink"/>
      <w:u w:val="single"/>
    </w:rPr>
  </w:style>
  <w:style w:type="paragraph" w:styleId="NormalWeb">
    <w:name w:val="Normal (Web)"/>
    <w:basedOn w:val="Normal"/>
    <w:uiPriority w:val="99"/>
    <w:semiHidden/>
    <w:unhideWhenUsed/>
    <w:rsid w:val="00EA53B1"/>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EA53B1"/>
    <w:rPr>
      <w:b/>
      <w:bCs/>
    </w:rPr>
  </w:style>
  <w:style w:type="paragraph" w:styleId="Header">
    <w:name w:val="header"/>
    <w:basedOn w:val="Normal"/>
    <w:link w:val="HeaderChar"/>
    <w:uiPriority w:val="99"/>
    <w:unhideWhenUsed/>
    <w:rsid w:val="007D4867"/>
    <w:pPr>
      <w:tabs>
        <w:tab w:val="center" w:pos="4680"/>
        <w:tab w:val="right" w:pos="9360"/>
      </w:tabs>
      <w:spacing w:after="0" w:line="240" w:lineRule="auto"/>
    </w:pPr>
  </w:style>
  <w:style w:type="character" w:customStyle="1" w:styleId="HeaderChar">
    <w:name w:val="Header Char"/>
    <w:basedOn w:val="DefaultParagraphFont"/>
    <w:link w:val="Header"/>
    <w:uiPriority w:val="99"/>
    <w:rsid w:val="007D4867"/>
  </w:style>
  <w:style w:type="paragraph" w:styleId="Footer">
    <w:name w:val="footer"/>
    <w:basedOn w:val="Normal"/>
    <w:link w:val="FooterChar"/>
    <w:uiPriority w:val="99"/>
    <w:unhideWhenUsed/>
    <w:rsid w:val="007D4867"/>
    <w:pPr>
      <w:tabs>
        <w:tab w:val="center" w:pos="4680"/>
        <w:tab w:val="right" w:pos="9360"/>
      </w:tabs>
      <w:spacing w:after="0" w:line="240" w:lineRule="auto"/>
    </w:pPr>
  </w:style>
  <w:style w:type="character" w:customStyle="1" w:styleId="FooterChar">
    <w:name w:val="Footer Char"/>
    <w:basedOn w:val="DefaultParagraphFont"/>
    <w:link w:val="Footer"/>
    <w:uiPriority w:val="99"/>
    <w:rsid w:val="007D4867"/>
  </w:style>
  <w:style w:type="paragraph" w:styleId="ListParagraph">
    <w:name w:val="List Paragraph"/>
    <w:basedOn w:val="Normal"/>
    <w:uiPriority w:val="34"/>
    <w:qFormat/>
    <w:rsid w:val="003773B3"/>
    <w:pPr>
      <w:ind w:left="720"/>
      <w:contextualSpacing/>
    </w:pPr>
  </w:style>
  <w:style w:type="character" w:customStyle="1" w:styleId="apple-converted-space">
    <w:name w:val="apple-converted-space"/>
    <w:basedOn w:val="DefaultParagraphFont"/>
    <w:rsid w:val="004C3DBD"/>
  </w:style>
  <w:style w:type="character" w:customStyle="1" w:styleId="Heading1Char">
    <w:name w:val="Heading 1 Char"/>
    <w:basedOn w:val="DefaultParagraphFont"/>
    <w:link w:val="Heading1"/>
    <w:uiPriority w:val="9"/>
    <w:rsid w:val="00AD1C1C"/>
    <w:rPr>
      <w:rFonts w:ascii="Times New Roman" w:eastAsiaTheme="majorEastAsia" w:hAnsi="Times New Roman" w:cstheme="majorBidi"/>
      <w:sz w:val="24"/>
      <w:szCs w:val="32"/>
    </w:rPr>
  </w:style>
  <w:style w:type="paragraph" w:styleId="NoSpacing">
    <w:name w:val="No Spacing"/>
    <w:link w:val="NoSpacingChar"/>
    <w:uiPriority w:val="1"/>
    <w:qFormat/>
    <w:rsid w:val="00AD1C1C"/>
    <w:pPr>
      <w:spacing w:after="0" w:line="480" w:lineRule="auto"/>
    </w:pPr>
    <w:rPr>
      <w:rFonts w:ascii="Times New Roman" w:hAnsi="Times New Roman"/>
      <w:sz w:val="24"/>
    </w:rPr>
  </w:style>
  <w:style w:type="paragraph" w:customStyle="1" w:styleId="Reference">
    <w:name w:val="Reference"/>
    <w:basedOn w:val="Normal"/>
    <w:link w:val="ReferenceChar"/>
    <w:qFormat/>
    <w:rsid w:val="000A086B"/>
    <w:pPr>
      <w:ind w:left="720" w:hanging="720"/>
    </w:pPr>
    <w:rPr>
      <w:rFonts w:eastAsia="Times New Roman" w:cs="Times New Roman"/>
      <w:szCs w:val="24"/>
    </w:rPr>
  </w:style>
  <w:style w:type="table" w:styleId="TableGrid">
    <w:name w:val="Table Grid"/>
    <w:basedOn w:val="TableNormal"/>
    <w:uiPriority w:val="39"/>
    <w:rsid w:val="009A791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ReferenceChar">
    <w:name w:val="Reference Char"/>
    <w:basedOn w:val="DefaultParagraphFont"/>
    <w:link w:val="Reference"/>
    <w:rsid w:val="000A086B"/>
    <w:rPr>
      <w:rFonts w:ascii="Times New Roman" w:eastAsia="Times New Roman" w:hAnsi="Times New Roman" w:cs="Times New Roman"/>
      <w:sz w:val="24"/>
      <w:szCs w:val="24"/>
    </w:rPr>
  </w:style>
  <w:style w:type="paragraph" w:customStyle="1" w:styleId="Table">
    <w:name w:val="Table"/>
    <w:basedOn w:val="NoSpacing"/>
    <w:link w:val="TableChar"/>
    <w:qFormat/>
    <w:rsid w:val="002A65CE"/>
    <w:pPr>
      <w:spacing w:line="240" w:lineRule="auto"/>
    </w:pPr>
  </w:style>
  <w:style w:type="character" w:customStyle="1" w:styleId="NoSpacingChar">
    <w:name w:val="No Spacing Char"/>
    <w:basedOn w:val="DefaultParagraphFont"/>
    <w:link w:val="NoSpacing"/>
    <w:uiPriority w:val="1"/>
    <w:rsid w:val="001C4E73"/>
    <w:rPr>
      <w:rFonts w:ascii="Times New Roman" w:hAnsi="Times New Roman"/>
      <w:sz w:val="24"/>
    </w:rPr>
  </w:style>
  <w:style w:type="character" w:customStyle="1" w:styleId="TableChar">
    <w:name w:val="Table Char"/>
    <w:basedOn w:val="NoSpacingChar"/>
    <w:link w:val="Table"/>
    <w:rsid w:val="002A65CE"/>
    <w:rPr>
      <w:rFonts w:ascii="Times New Roman" w:hAnsi="Times New Roman"/>
      <w:sz w:val="24"/>
    </w:rPr>
  </w:style>
  <w:style w:type="character" w:customStyle="1" w:styleId="Heading2Char">
    <w:name w:val="Heading 2 Char"/>
    <w:basedOn w:val="DefaultParagraphFont"/>
    <w:link w:val="Heading2"/>
    <w:uiPriority w:val="9"/>
    <w:rsid w:val="004127DD"/>
    <w:rPr>
      <w:rFonts w:asciiTheme="majorHAnsi" w:eastAsiaTheme="majorEastAsia" w:hAnsiTheme="majorHAnsi" w:cstheme="majorBidi"/>
      <w:color w:val="2E74B5" w:themeColor="accent1" w:themeShade="BF"/>
      <w:sz w:val="26"/>
      <w:szCs w:val="26"/>
    </w:rPr>
  </w:style>
  <w:style w:type="paragraph" w:styleId="BalloonText">
    <w:name w:val="Balloon Text"/>
    <w:basedOn w:val="Normal"/>
    <w:link w:val="BalloonTextChar"/>
    <w:uiPriority w:val="99"/>
    <w:semiHidden/>
    <w:unhideWhenUsed/>
    <w:rsid w:val="00AE31B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E31BD"/>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101655920">
      <w:bodyDiv w:val="1"/>
      <w:marLeft w:val="0"/>
      <w:marRight w:val="0"/>
      <w:marTop w:val="0"/>
      <w:marBottom w:val="0"/>
      <w:divBdr>
        <w:top w:val="none" w:sz="0" w:space="0" w:color="auto"/>
        <w:left w:val="none" w:sz="0" w:space="0" w:color="auto"/>
        <w:bottom w:val="none" w:sz="0" w:space="0" w:color="auto"/>
        <w:right w:val="none" w:sz="0" w:space="0" w:color="auto"/>
      </w:divBdr>
      <w:divsChild>
        <w:div w:id="1988121933">
          <w:marLeft w:val="0"/>
          <w:marRight w:val="0"/>
          <w:marTop w:val="0"/>
          <w:marBottom w:val="0"/>
          <w:divBdr>
            <w:top w:val="none" w:sz="0" w:space="0" w:color="auto"/>
            <w:left w:val="none" w:sz="0" w:space="0" w:color="auto"/>
            <w:bottom w:val="none" w:sz="0" w:space="0" w:color="auto"/>
            <w:right w:val="none" w:sz="0" w:space="0" w:color="auto"/>
          </w:divBdr>
          <w:divsChild>
            <w:div w:id="260574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644496">
      <w:bodyDiv w:val="1"/>
      <w:marLeft w:val="0"/>
      <w:marRight w:val="0"/>
      <w:marTop w:val="0"/>
      <w:marBottom w:val="0"/>
      <w:divBdr>
        <w:top w:val="none" w:sz="0" w:space="0" w:color="auto"/>
        <w:left w:val="none" w:sz="0" w:space="0" w:color="auto"/>
        <w:bottom w:val="none" w:sz="0" w:space="0" w:color="auto"/>
        <w:right w:val="none" w:sz="0" w:space="0" w:color="auto"/>
      </w:divBdr>
    </w:div>
    <w:div w:id="221212524">
      <w:bodyDiv w:val="1"/>
      <w:marLeft w:val="0"/>
      <w:marRight w:val="0"/>
      <w:marTop w:val="0"/>
      <w:marBottom w:val="0"/>
      <w:divBdr>
        <w:top w:val="none" w:sz="0" w:space="0" w:color="auto"/>
        <w:left w:val="none" w:sz="0" w:space="0" w:color="auto"/>
        <w:bottom w:val="none" w:sz="0" w:space="0" w:color="auto"/>
        <w:right w:val="none" w:sz="0" w:space="0" w:color="auto"/>
      </w:divBdr>
      <w:divsChild>
        <w:div w:id="1627199667">
          <w:marLeft w:val="0"/>
          <w:marRight w:val="0"/>
          <w:marTop w:val="150"/>
          <w:marBottom w:val="0"/>
          <w:divBdr>
            <w:top w:val="none" w:sz="0" w:space="0" w:color="auto"/>
            <w:left w:val="none" w:sz="0" w:space="0" w:color="auto"/>
            <w:bottom w:val="none" w:sz="0" w:space="0" w:color="auto"/>
            <w:right w:val="none" w:sz="0" w:space="0" w:color="auto"/>
          </w:divBdr>
          <w:divsChild>
            <w:div w:id="16718278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37517435">
      <w:bodyDiv w:val="1"/>
      <w:marLeft w:val="0"/>
      <w:marRight w:val="0"/>
      <w:marTop w:val="0"/>
      <w:marBottom w:val="0"/>
      <w:divBdr>
        <w:top w:val="none" w:sz="0" w:space="0" w:color="auto"/>
        <w:left w:val="none" w:sz="0" w:space="0" w:color="auto"/>
        <w:bottom w:val="none" w:sz="0" w:space="0" w:color="auto"/>
        <w:right w:val="none" w:sz="0" w:space="0" w:color="auto"/>
      </w:divBdr>
    </w:div>
    <w:div w:id="277182203">
      <w:bodyDiv w:val="1"/>
      <w:marLeft w:val="0"/>
      <w:marRight w:val="0"/>
      <w:marTop w:val="0"/>
      <w:marBottom w:val="0"/>
      <w:divBdr>
        <w:top w:val="none" w:sz="0" w:space="0" w:color="auto"/>
        <w:left w:val="none" w:sz="0" w:space="0" w:color="auto"/>
        <w:bottom w:val="none" w:sz="0" w:space="0" w:color="auto"/>
        <w:right w:val="none" w:sz="0" w:space="0" w:color="auto"/>
      </w:divBdr>
      <w:divsChild>
        <w:div w:id="844126284">
          <w:marLeft w:val="0"/>
          <w:marRight w:val="0"/>
          <w:marTop w:val="0"/>
          <w:marBottom w:val="0"/>
          <w:divBdr>
            <w:top w:val="none" w:sz="0" w:space="0" w:color="auto"/>
            <w:left w:val="none" w:sz="0" w:space="0" w:color="auto"/>
            <w:bottom w:val="none" w:sz="0" w:space="0" w:color="auto"/>
            <w:right w:val="none" w:sz="0" w:space="0" w:color="auto"/>
          </w:divBdr>
        </w:div>
      </w:divsChild>
    </w:div>
    <w:div w:id="326639239">
      <w:bodyDiv w:val="1"/>
      <w:marLeft w:val="0"/>
      <w:marRight w:val="0"/>
      <w:marTop w:val="0"/>
      <w:marBottom w:val="0"/>
      <w:divBdr>
        <w:top w:val="none" w:sz="0" w:space="0" w:color="auto"/>
        <w:left w:val="none" w:sz="0" w:space="0" w:color="auto"/>
        <w:bottom w:val="none" w:sz="0" w:space="0" w:color="auto"/>
        <w:right w:val="none" w:sz="0" w:space="0" w:color="auto"/>
      </w:divBdr>
      <w:divsChild>
        <w:div w:id="433473975">
          <w:marLeft w:val="0"/>
          <w:marRight w:val="0"/>
          <w:marTop w:val="0"/>
          <w:marBottom w:val="0"/>
          <w:divBdr>
            <w:top w:val="none" w:sz="0" w:space="0" w:color="auto"/>
            <w:left w:val="none" w:sz="0" w:space="0" w:color="auto"/>
            <w:bottom w:val="none" w:sz="0" w:space="0" w:color="auto"/>
            <w:right w:val="none" w:sz="0" w:space="0" w:color="auto"/>
          </w:divBdr>
        </w:div>
      </w:divsChild>
    </w:div>
    <w:div w:id="456336158">
      <w:bodyDiv w:val="1"/>
      <w:marLeft w:val="0"/>
      <w:marRight w:val="0"/>
      <w:marTop w:val="0"/>
      <w:marBottom w:val="0"/>
      <w:divBdr>
        <w:top w:val="none" w:sz="0" w:space="0" w:color="auto"/>
        <w:left w:val="none" w:sz="0" w:space="0" w:color="auto"/>
        <w:bottom w:val="none" w:sz="0" w:space="0" w:color="auto"/>
        <w:right w:val="none" w:sz="0" w:space="0" w:color="auto"/>
      </w:divBdr>
      <w:divsChild>
        <w:div w:id="348529747">
          <w:marLeft w:val="0"/>
          <w:marRight w:val="0"/>
          <w:marTop w:val="0"/>
          <w:marBottom w:val="0"/>
          <w:divBdr>
            <w:top w:val="none" w:sz="0" w:space="0" w:color="auto"/>
            <w:left w:val="none" w:sz="0" w:space="0" w:color="auto"/>
            <w:bottom w:val="none" w:sz="0" w:space="0" w:color="auto"/>
            <w:right w:val="none" w:sz="0" w:space="0" w:color="auto"/>
          </w:divBdr>
          <w:divsChild>
            <w:div w:id="341710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6891485">
      <w:bodyDiv w:val="1"/>
      <w:marLeft w:val="0"/>
      <w:marRight w:val="0"/>
      <w:marTop w:val="0"/>
      <w:marBottom w:val="0"/>
      <w:divBdr>
        <w:top w:val="none" w:sz="0" w:space="0" w:color="auto"/>
        <w:left w:val="none" w:sz="0" w:space="0" w:color="auto"/>
        <w:bottom w:val="none" w:sz="0" w:space="0" w:color="auto"/>
        <w:right w:val="none" w:sz="0" w:space="0" w:color="auto"/>
      </w:divBdr>
    </w:div>
    <w:div w:id="601305371">
      <w:bodyDiv w:val="1"/>
      <w:marLeft w:val="0"/>
      <w:marRight w:val="0"/>
      <w:marTop w:val="0"/>
      <w:marBottom w:val="0"/>
      <w:divBdr>
        <w:top w:val="none" w:sz="0" w:space="0" w:color="auto"/>
        <w:left w:val="none" w:sz="0" w:space="0" w:color="auto"/>
        <w:bottom w:val="none" w:sz="0" w:space="0" w:color="auto"/>
        <w:right w:val="none" w:sz="0" w:space="0" w:color="auto"/>
      </w:divBdr>
    </w:div>
    <w:div w:id="664087192">
      <w:bodyDiv w:val="1"/>
      <w:marLeft w:val="0"/>
      <w:marRight w:val="0"/>
      <w:marTop w:val="0"/>
      <w:marBottom w:val="0"/>
      <w:divBdr>
        <w:top w:val="none" w:sz="0" w:space="0" w:color="auto"/>
        <w:left w:val="none" w:sz="0" w:space="0" w:color="auto"/>
        <w:bottom w:val="none" w:sz="0" w:space="0" w:color="auto"/>
        <w:right w:val="none" w:sz="0" w:space="0" w:color="auto"/>
      </w:divBdr>
      <w:divsChild>
        <w:div w:id="1395005820">
          <w:marLeft w:val="0"/>
          <w:marRight w:val="0"/>
          <w:marTop w:val="0"/>
          <w:marBottom w:val="0"/>
          <w:divBdr>
            <w:top w:val="none" w:sz="0" w:space="0" w:color="auto"/>
            <w:left w:val="none" w:sz="0" w:space="0" w:color="auto"/>
            <w:bottom w:val="none" w:sz="0" w:space="0" w:color="auto"/>
            <w:right w:val="none" w:sz="0" w:space="0" w:color="auto"/>
          </w:divBdr>
        </w:div>
      </w:divsChild>
    </w:div>
    <w:div w:id="796144347">
      <w:bodyDiv w:val="1"/>
      <w:marLeft w:val="0"/>
      <w:marRight w:val="0"/>
      <w:marTop w:val="0"/>
      <w:marBottom w:val="0"/>
      <w:divBdr>
        <w:top w:val="none" w:sz="0" w:space="0" w:color="auto"/>
        <w:left w:val="none" w:sz="0" w:space="0" w:color="auto"/>
        <w:bottom w:val="none" w:sz="0" w:space="0" w:color="auto"/>
        <w:right w:val="none" w:sz="0" w:space="0" w:color="auto"/>
      </w:divBdr>
    </w:div>
    <w:div w:id="800272383">
      <w:bodyDiv w:val="1"/>
      <w:marLeft w:val="0"/>
      <w:marRight w:val="0"/>
      <w:marTop w:val="0"/>
      <w:marBottom w:val="0"/>
      <w:divBdr>
        <w:top w:val="none" w:sz="0" w:space="0" w:color="auto"/>
        <w:left w:val="none" w:sz="0" w:space="0" w:color="auto"/>
        <w:bottom w:val="none" w:sz="0" w:space="0" w:color="auto"/>
        <w:right w:val="none" w:sz="0" w:space="0" w:color="auto"/>
      </w:divBdr>
    </w:div>
    <w:div w:id="839930596">
      <w:bodyDiv w:val="1"/>
      <w:marLeft w:val="0"/>
      <w:marRight w:val="0"/>
      <w:marTop w:val="0"/>
      <w:marBottom w:val="0"/>
      <w:divBdr>
        <w:top w:val="none" w:sz="0" w:space="0" w:color="auto"/>
        <w:left w:val="none" w:sz="0" w:space="0" w:color="auto"/>
        <w:bottom w:val="none" w:sz="0" w:space="0" w:color="auto"/>
        <w:right w:val="none" w:sz="0" w:space="0" w:color="auto"/>
      </w:divBdr>
    </w:div>
    <w:div w:id="886794173">
      <w:bodyDiv w:val="1"/>
      <w:marLeft w:val="0"/>
      <w:marRight w:val="0"/>
      <w:marTop w:val="0"/>
      <w:marBottom w:val="0"/>
      <w:divBdr>
        <w:top w:val="none" w:sz="0" w:space="0" w:color="auto"/>
        <w:left w:val="none" w:sz="0" w:space="0" w:color="auto"/>
        <w:bottom w:val="none" w:sz="0" w:space="0" w:color="auto"/>
        <w:right w:val="none" w:sz="0" w:space="0" w:color="auto"/>
      </w:divBdr>
      <w:divsChild>
        <w:div w:id="1200820079">
          <w:marLeft w:val="0"/>
          <w:marRight w:val="0"/>
          <w:marTop w:val="0"/>
          <w:marBottom w:val="0"/>
          <w:divBdr>
            <w:top w:val="none" w:sz="0" w:space="0" w:color="auto"/>
            <w:left w:val="none" w:sz="0" w:space="0" w:color="auto"/>
            <w:bottom w:val="none" w:sz="0" w:space="0" w:color="auto"/>
            <w:right w:val="none" w:sz="0" w:space="0" w:color="auto"/>
          </w:divBdr>
          <w:divsChild>
            <w:div w:id="1365369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37450930">
      <w:bodyDiv w:val="1"/>
      <w:marLeft w:val="0"/>
      <w:marRight w:val="0"/>
      <w:marTop w:val="0"/>
      <w:marBottom w:val="0"/>
      <w:divBdr>
        <w:top w:val="none" w:sz="0" w:space="0" w:color="auto"/>
        <w:left w:val="none" w:sz="0" w:space="0" w:color="auto"/>
        <w:bottom w:val="none" w:sz="0" w:space="0" w:color="auto"/>
        <w:right w:val="none" w:sz="0" w:space="0" w:color="auto"/>
      </w:divBdr>
      <w:divsChild>
        <w:div w:id="112406597">
          <w:marLeft w:val="0"/>
          <w:marRight w:val="0"/>
          <w:marTop w:val="0"/>
          <w:marBottom w:val="0"/>
          <w:divBdr>
            <w:top w:val="none" w:sz="0" w:space="0" w:color="auto"/>
            <w:left w:val="none" w:sz="0" w:space="0" w:color="auto"/>
            <w:bottom w:val="none" w:sz="0" w:space="0" w:color="auto"/>
            <w:right w:val="none" w:sz="0" w:space="0" w:color="auto"/>
          </w:divBdr>
          <w:divsChild>
            <w:div w:id="1928726338">
              <w:marLeft w:val="0"/>
              <w:marRight w:val="0"/>
              <w:marTop w:val="0"/>
              <w:marBottom w:val="0"/>
              <w:divBdr>
                <w:top w:val="none" w:sz="0" w:space="0" w:color="auto"/>
                <w:left w:val="none" w:sz="0" w:space="0" w:color="auto"/>
                <w:bottom w:val="none" w:sz="0" w:space="0" w:color="auto"/>
                <w:right w:val="none" w:sz="0" w:space="0" w:color="auto"/>
              </w:divBdr>
              <w:divsChild>
                <w:div w:id="518351138">
                  <w:marLeft w:val="0"/>
                  <w:marRight w:val="0"/>
                  <w:marTop w:val="0"/>
                  <w:marBottom w:val="0"/>
                  <w:divBdr>
                    <w:top w:val="none" w:sz="0" w:space="0" w:color="auto"/>
                    <w:left w:val="none" w:sz="0" w:space="0" w:color="auto"/>
                    <w:bottom w:val="none" w:sz="0" w:space="0" w:color="auto"/>
                    <w:right w:val="none" w:sz="0" w:space="0" w:color="auto"/>
                  </w:divBdr>
                  <w:divsChild>
                    <w:div w:id="448209106">
                      <w:marLeft w:val="0"/>
                      <w:marRight w:val="0"/>
                      <w:marTop w:val="0"/>
                      <w:marBottom w:val="0"/>
                      <w:divBdr>
                        <w:top w:val="single" w:sz="6" w:space="0" w:color="CCCCCC"/>
                        <w:left w:val="single" w:sz="6" w:space="0" w:color="CCCCCC"/>
                        <w:bottom w:val="single" w:sz="6" w:space="0" w:color="CCCCCC"/>
                        <w:right w:val="single" w:sz="6" w:space="0" w:color="CCCCCC"/>
                      </w:divBdr>
                    </w:div>
                  </w:divsChild>
                </w:div>
              </w:divsChild>
            </w:div>
          </w:divsChild>
        </w:div>
      </w:divsChild>
    </w:div>
    <w:div w:id="954946336">
      <w:bodyDiv w:val="1"/>
      <w:marLeft w:val="0"/>
      <w:marRight w:val="0"/>
      <w:marTop w:val="0"/>
      <w:marBottom w:val="0"/>
      <w:divBdr>
        <w:top w:val="none" w:sz="0" w:space="0" w:color="auto"/>
        <w:left w:val="none" w:sz="0" w:space="0" w:color="auto"/>
        <w:bottom w:val="none" w:sz="0" w:space="0" w:color="auto"/>
        <w:right w:val="none" w:sz="0" w:space="0" w:color="auto"/>
      </w:divBdr>
    </w:div>
    <w:div w:id="1030030957">
      <w:bodyDiv w:val="1"/>
      <w:marLeft w:val="0"/>
      <w:marRight w:val="0"/>
      <w:marTop w:val="0"/>
      <w:marBottom w:val="0"/>
      <w:divBdr>
        <w:top w:val="none" w:sz="0" w:space="0" w:color="auto"/>
        <w:left w:val="none" w:sz="0" w:space="0" w:color="auto"/>
        <w:bottom w:val="none" w:sz="0" w:space="0" w:color="auto"/>
        <w:right w:val="none" w:sz="0" w:space="0" w:color="auto"/>
      </w:divBdr>
    </w:div>
    <w:div w:id="1152865796">
      <w:bodyDiv w:val="1"/>
      <w:marLeft w:val="0"/>
      <w:marRight w:val="0"/>
      <w:marTop w:val="0"/>
      <w:marBottom w:val="0"/>
      <w:divBdr>
        <w:top w:val="none" w:sz="0" w:space="0" w:color="auto"/>
        <w:left w:val="none" w:sz="0" w:space="0" w:color="auto"/>
        <w:bottom w:val="none" w:sz="0" w:space="0" w:color="auto"/>
        <w:right w:val="none" w:sz="0" w:space="0" w:color="auto"/>
      </w:divBdr>
      <w:divsChild>
        <w:div w:id="810244120">
          <w:marLeft w:val="0"/>
          <w:marRight w:val="0"/>
          <w:marTop w:val="0"/>
          <w:marBottom w:val="0"/>
          <w:divBdr>
            <w:top w:val="none" w:sz="0" w:space="0" w:color="auto"/>
            <w:left w:val="none" w:sz="0" w:space="0" w:color="auto"/>
            <w:bottom w:val="none" w:sz="0" w:space="0" w:color="auto"/>
            <w:right w:val="none" w:sz="0" w:space="0" w:color="auto"/>
          </w:divBdr>
        </w:div>
      </w:divsChild>
    </w:div>
    <w:div w:id="1246526555">
      <w:bodyDiv w:val="1"/>
      <w:marLeft w:val="0"/>
      <w:marRight w:val="0"/>
      <w:marTop w:val="0"/>
      <w:marBottom w:val="0"/>
      <w:divBdr>
        <w:top w:val="none" w:sz="0" w:space="0" w:color="auto"/>
        <w:left w:val="none" w:sz="0" w:space="0" w:color="auto"/>
        <w:bottom w:val="none" w:sz="0" w:space="0" w:color="auto"/>
        <w:right w:val="none" w:sz="0" w:space="0" w:color="auto"/>
      </w:divBdr>
      <w:divsChild>
        <w:div w:id="502748748">
          <w:marLeft w:val="0"/>
          <w:marRight w:val="0"/>
          <w:marTop w:val="0"/>
          <w:marBottom w:val="0"/>
          <w:divBdr>
            <w:top w:val="none" w:sz="0" w:space="0" w:color="auto"/>
            <w:left w:val="none" w:sz="0" w:space="0" w:color="auto"/>
            <w:bottom w:val="none" w:sz="0" w:space="0" w:color="auto"/>
            <w:right w:val="none" w:sz="0" w:space="0" w:color="auto"/>
          </w:divBdr>
          <w:divsChild>
            <w:div w:id="19423697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42662211">
      <w:bodyDiv w:val="1"/>
      <w:marLeft w:val="0"/>
      <w:marRight w:val="0"/>
      <w:marTop w:val="0"/>
      <w:marBottom w:val="0"/>
      <w:divBdr>
        <w:top w:val="none" w:sz="0" w:space="0" w:color="auto"/>
        <w:left w:val="none" w:sz="0" w:space="0" w:color="auto"/>
        <w:bottom w:val="none" w:sz="0" w:space="0" w:color="auto"/>
        <w:right w:val="none" w:sz="0" w:space="0" w:color="auto"/>
      </w:divBdr>
    </w:div>
    <w:div w:id="1424958615">
      <w:bodyDiv w:val="1"/>
      <w:marLeft w:val="0"/>
      <w:marRight w:val="0"/>
      <w:marTop w:val="0"/>
      <w:marBottom w:val="0"/>
      <w:divBdr>
        <w:top w:val="none" w:sz="0" w:space="0" w:color="auto"/>
        <w:left w:val="none" w:sz="0" w:space="0" w:color="auto"/>
        <w:bottom w:val="none" w:sz="0" w:space="0" w:color="auto"/>
        <w:right w:val="none" w:sz="0" w:space="0" w:color="auto"/>
      </w:divBdr>
      <w:divsChild>
        <w:div w:id="1379353250">
          <w:marLeft w:val="0"/>
          <w:marRight w:val="0"/>
          <w:marTop w:val="0"/>
          <w:marBottom w:val="0"/>
          <w:divBdr>
            <w:top w:val="none" w:sz="0" w:space="0" w:color="auto"/>
            <w:left w:val="none" w:sz="0" w:space="0" w:color="auto"/>
            <w:bottom w:val="none" w:sz="0" w:space="0" w:color="auto"/>
            <w:right w:val="none" w:sz="0" w:space="0" w:color="auto"/>
          </w:divBdr>
        </w:div>
      </w:divsChild>
    </w:div>
    <w:div w:id="1429692611">
      <w:bodyDiv w:val="1"/>
      <w:marLeft w:val="0"/>
      <w:marRight w:val="0"/>
      <w:marTop w:val="0"/>
      <w:marBottom w:val="0"/>
      <w:divBdr>
        <w:top w:val="none" w:sz="0" w:space="0" w:color="auto"/>
        <w:left w:val="none" w:sz="0" w:space="0" w:color="auto"/>
        <w:bottom w:val="none" w:sz="0" w:space="0" w:color="auto"/>
        <w:right w:val="none" w:sz="0" w:space="0" w:color="auto"/>
      </w:divBdr>
    </w:div>
    <w:div w:id="1471093000">
      <w:bodyDiv w:val="1"/>
      <w:marLeft w:val="0"/>
      <w:marRight w:val="0"/>
      <w:marTop w:val="0"/>
      <w:marBottom w:val="0"/>
      <w:divBdr>
        <w:top w:val="none" w:sz="0" w:space="0" w:color="auto"/>
        <w:left w:val="none" w:sz="0" w:space="0" w:color="auto"/>
        <w:bottom w:val="none" w:sz="0" w:space="0" w:color="auto"/>
        <w:right w:val="none" w:sz="0" w:space="0" w:color="auto"/>
      </w:divBdr>
    </w:div>
    <w:div w:id="1487209660">
      <w:bodyDiv w:val="1"/>
      <w:marLeft w:val="0"/>
      <w:marRight w:val="0"/>
      <w:marTop w:val="0"/>
      <w:marBottom w:val="0"/>
      <w:divBdr>
        <w:top w:val="none" w:sz="0" w:space="0" w:color="auto"/>
        <w:left w:val="none" w:sz="0" w:space="0" w:color="auto"/>
        <w:bottom w:val="none" w:sz="0" w:space="0" w:color="auto"/>
        <w:right w:val="none" w:sz="0" w:space="0" w:color="auto"/>
      </w:divBdr>
      <w:divsChild>
        <w:div w:id="464474463">
          <w:marLeft w:val="0"/>
          <w:marRight w:val="0"/>
          <w:marTop w:val="0"/>
          <w:marBottom w:val="0"/>
          <w:divBdr>
            <w:top w:val="none" w:sz="0" w:space="0" w:color="auto"/>
            <w:left w:val="none" w:sz="0" w:space="0" w:color="auto"/>
            <w:bottom w:val="none" w:sz="0" w:space="0" w:color="auto"/>
            <w:right w:val="none" w:sz="0" w:space="0" w:color="auto"/>
          </w:divBdr>
          <w:divsChild>
            <w:div w:id="3437481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28522222">
      <w:bodyDiv w:val="1"/>
      <w:marLeft w:val="0"/>
      <w:marRight w:val="0"/>
      <w:marTop w:val="0"/>
      <w:marBottom w:val="0"/>
      <w:divBdr>
        <w:top w:val="none" w:sz="0" w:space="0" w:color="auto"/>
        <w:left w:val="none" w:sz="0" w:space="0" w:color="auto"/>
        <w:bottom w:val="none" w:sz="0" w:space="0" w:color="auto"/>
        <w:right w:val="none" w:sz="0" w:space="0" w:color="auto"/>
      </w:divBdr>
      <w:divsChild>
        <w:div w:id="502938380">
          <w:marLeft w:val="0"/>
          <w:marRight w:val="0"/>
          <w:marTop w:val="0"/>
          <w:marBottom w:val="0"/>
          <w:divBdr>
            <w:top w:val="none" w:sz="0" w:space="0" w:color="auto"/>
            <w:left w:val="none" w:sz="0" w:space="0" w:color="auto"/>
            <w:bottom w:val="none" w:sz="0" w:space="0" w:color="auto"/>
            <w:right w:val="none" w:sz="0" w:space="0" w:color="auto"/>
          </w:divBdr>
          <w:divsChild>
            <w:div w:id="7996172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22494553">
      <w:bodyDiv w:val="1"/>
      <w:marLeft w:val="0"/>
      <w:marRight w:val="0"/>
      <w:marTop w:val="0"/>
      <w:marBottom w:val="0"/>
      <w:divBdr>
        <w:top w:val="none" w:sz="0" w:space="0" w:color="auto"/>
        <w:left w:val="none" w:sz="0" w:space="0" w:color="auto"/>
        <w:bottom w:val="none" w:sz="0" w:space="0" w:color="auto"/>
        <w:right w:val="none" w:sz="0" w:space="0" w:color="auto"/>
      </w:divBdr>
      <w:divsChild>
        <w:div w:id="905266660">
          <w:marLeft w:val="0"/>
          <w:marRight w:val="0"/>
          <w:marTop w:val="0"/>
          <w:marBottom w:val="0"/>
          <w:divBdr>
            <w:top w:val="none" w:sz="0" w:space="0" w:color="auto"/>
            <w:left w:val="none" w:sz="0" w:space="0" w:color="auto"/>
            <w:bottom w:val="none" w:sz="0" w:space="0" w:color="auto"/>
            <w:right w:val="none" w:sz="0" w:space="0" w:color="auto"/>
          </w:divBdr>
        </w:div>
      </w:divsChild>
    </w:div>
    <w:div w:id="1772703499">
      <w:bodyDiv w:val="1"/>
      <w:marLeft w:val="0"/>
      <w:marRight w:val="0"/>
      <w:marTop w:val="0"/>
      <w:marBottom w:val="0"/>
      <w:divBdr>
        <w:top w:val="none" w:sz="0" w:space="0" w:color="auto"/>
        <w:left w:val="none" w:sz="0" w:space="0" w:color="auto"/>
        <w:bottom w:val="none" w:sz="0" w:space="0" w:color="auto"/>
        <w:right w:val="none" w:sz="0" w:space="0" w:color="auto"/>
      </w:divBdr>
      <w:divsChild>
        <w:div w:id="1013072720">
          <w:marLeft w:val="0"/>
          <w:marRight w:val="0"/>
          <w:marTop w:val="0"/>
          <w:marBottom w:val="0"/>
          <w:divBdr>
            <w:top w:val="none" w:sz="0" w:space="0" w:color="auto"/>
            <w:left w:val="none" w:sz="0" w:space="0" w:color="auto"/>
            <w:bottom w:val="none" w:sz="0" w:space="0" w:color="auto"/>
            <w:right w:val="none" w:sz="0" w:space="0" w:color="auto"/>
          </w:divBdr>
          <w:divsChild>
            <w:div w:id="1049067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78137076">
      <w:bodyDiv w:val="1"/>
      <w:marLeft w:val="0"/>
      <w:marRight w:val="0"/>
      <w:marTop w:val="0"/>
      <w:marBottom w:val="0"/>
      <w:divBdr>
        <w:top w:val="none" w:sz="0" w:space="0" w:color="auto"/>
        <w:left w:val="none" w:sz="0" w:space="0" w:color="auto"/>
        <w:bottom w:val="none" w:sz="0" w:space="0" w:color="auto"/>
        <w:right w:val="none" w:sz="0" w:space="0" w:color="auto"/>
      </w:divBdr>
    </w:div>
    <w:div w:id="1811709439">
      <w:bodyDiv w:val="1"/>
      <w:marLeft w:val="0"/>
      <w:marRight w:val="0"/>
      <w:marTop w:val="0"/>
      <w:marBottom w:val="0"/>
      <w:divBdr>
        <w:top w:val="none" w:sz="0" w:space="0" w:color="auto"/>
        <w:left w:val="none" w:sz="0" w:space="0" w:color="auto"/>
        <w:bottom w:val="none" w:sz="0" w:space="0" w:color="auto"/>
        <w:right w:val="none" w:sz="0" w:space="0" w:color="auto"/>
      </w:divBdr>
      <w:divsChild>
        <w:div w:id="1629243006">
          <w:marLeft w:val="0"/>
          <w:marRight w:val="0"/>
          <w:marTop w:val="0"/>
          <w:marBottom w:val="0"/>
          <w:divBdr>
            <w:top w:val="none" w:sz="0" w:space="0" w:color="auto"/>
            <w:left w:val="none" w:sz="0" w:space="0" w:color="auto"/>
            <w:bottom w:val="none" w:sz="0" w:space="0" w:color="auto"/>
            <w:right w:val="none" w:sz="0" w:space="0" w:color="auto"/>
          </w:divBdr>
          <w:divsChild>
            <w:div w:id="1718385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86941885">
      <w:bodyDiv w:val="1"/>
      <w:marLeft w:val="0"/>
      <w:marRight w:val="0"/>
      <w:marTop w:val="0"/>
      <w:marBottom w:val="0"/>
      <w:divBdr>
        <w:top w:val="none" w:sz="0" w:space="0" w:color="auto"/>
        <w:left w:val="none" w:sz="0" w:space="0" w:color="auto"/>
        <w:bottom w:val="none" w:sz="0" w:space="0" w:color="auto"/>
        <w:right w:val="none" w:sz="0" w:space="0" w:color="auto"/>
      </w:divBdr>
      <w:divsChild>
        <w:div w:id="2122873394">
          <w:marLeft w:val="0"/>
          <w:marRight w:val="0"/>
          <w:marTop w:val="0"/>
          <w:marBottom w:val="0"/>
          <w:divBdr>
            <w:top w:val="none" w:sz="0" w:space="0" w:color="auto"/>
            <w:left w:val="none" w:sz="0" w:space="0" w:color="auto"/>
            <w:bottom w:val="none" w:sz="0" w:space="0" w:color="auto"/>
            <w:right w:val="none" w:sz="0" w:space="0" w:color="auto"/>
          </w:divBdr>
        </w:div>
      </w:divsChild>
    </w:div>
    <w:div w:id="1897009538">
      <w:bodyDiv w:val="1"/>
      <w:marLeft w:val="0"/>
      <w:marRight w:val="0"/>
      <w:marTop w:val="0"/>
      <w:marBottom w:val="0"/>
      <w:divBdr>
        <w:top w:val="none" w:sz="0" w:space="0" w:color="auto"/>
        <w:left w:val="none" w:sz="0" w:space="0" w:color="auto"/>
        <w:bottom w:val="none" w:sz="0" w:space="0" w:color="auto"/>
        <w:right w:val="none" w:sz="0" w:space="0" w:color="auto"/>
      </w:divBdr>
    </w:div>
    <w:div w:id="1968773153">
      <w:bodyDiv w:val="1"/>
      <w:marLeft w:val="0"/>
      <w:marRight w:val="0"/>
      <w:marTop w:val="0"/>
      <w:marBottom w:val="0"/>
      <w:divBdr>
        <w:top w:val="none" w:sz="0" w:space="0" w:color="auto"/>
        <w:left w:val="none" w:sz="0" w:space="0" w:color="auto"/>
        <w:bottom w:val="none" w:sz="0" w:space="0" w:color="auto"/>
        <w:right w:val="none" w:sz="0" w:space="0" w:color="auto"/>
      </w:divBdr>
      <w:divsChild>
        <w:div w:id="2029984950">
          <w:marLeft w:val="0"/>
          <w:marRight w:val="0"/>
          <w:marTop w:val="0"/>
          <w:marBottom w:val="0"/>
          <w:divBdr>
            <w:top w:val="none" w:sz="0" w:space="0" w:color="auto"/>
            <w:left w:val="none" w:sz="0" w:space="0" w:color="auto"/>
            <w:bottom w:val="none" w:sz="0" w:space="0" w:color="auto"/>
            <w:right w:val="none" w:sz="0" w:space="0" w:color="auto"/>
          </w:divBdr>
          <w:divsChild>
            <w:div w:id="1286499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8380152">
      <w:bodyDiv w:val="1"/>
      <w:marLeft w:val="0"/>
      <w:marRight w:val="0"/>
      <w:marTop w:val="0"/>
      <w:marBottom w:val="0"/>
      <w:divBdr>
        <w:top w:val="none" w:sz="0" w:space="0" w:color="auto"/>
        <w:left w:val="none" w:sz="0" w:space="0" w:color="auto"/>
        <w:bottom w:val="none" w:sz="0" w:space="0" w:color="auto"/>
        <w:right w:val="none" w:sz="0" w:space="0" w:color="auto"/>
      </w:divBdr>
      <w:divsChild>
        <w:div w:id="923684706">
          <w:marLeft w:val="0"/>
          <w:marRight w:val="0"/>
          <w:marTop w:val="0"/>
          <w:marBottom w:val="36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50B9DE-E689-4498-BEF7-8B12AA9FBA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TotalTime>
  <Pages>8</Pages>
  <Words>1608</Words>
  <Characters>9172</Characters>
  <Application>Microsoft Office Word</Application>
  <DocSecurity>0</DocSecurity>
  <Lines>76</Lines>
  <Paragraphs>21</Paragraphs>
  <ScaleCrop>false</ScaleCrop>
  <HeadingPairs>
    <vt:vector size="2" baseType="variant">
      <vt:variant>
        <vt:lpstr>Title</vt:lpstr>
      </vt:variant>
      <vt:variant>
        <vt:i4>1</vt:i4>
      </vt:variant>
    </vt:vector>
  </HeadingPairs>
  <TitlesOfParts>
    <vt:vector size="1" baseType="lpstr">
      <vt:lpstr/>
    </vt:vector>
  </TitlesOfParts>
  <Company>.</Company>
  <LinksUpToDate>false</LinksUpToDate>
  <CharactersWithSpaces>10759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wanda</dc:creator>
  <cp:lastModifiedBy>ADMIN</cp:lastModifiedBy>
  <cp:revision>13</cp:revision>
  <cp:lastPrinted>2016-06-14T22:19:00Z</cp:lastPrinted>
  <dcterms:created xsi:type="dcterms:W3CDTF">2020-03-07T20:33:00Z</dcterms:created>
  <dcterms:modified xsi:type="dcterms:W3CDTF">2020-03-08T00:56:00Z</dcterms:modified>
</cp:coreProperties>
</file>